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649" w:rsidRDefault="00825649">
      <w:pPr>
        <w:widowControl w:val="0"/>
        <w:autoSpaceDE w:val="0"/>
        <w:autoSpaceDN w:val="0"/>
        <w:adjustRightInd w:val="0"/>
        <w:ind w:firstLine="540"/>
        <w:jc w:val="both"/>
        <w:outlineLvl w:val="0"/>
      </w:pPr>
    </w:p>
    <w:p w:rsidR="00CF4526" w:rsidRDefault="00CF4526" w:rsidP="00CF4526">
      <w:pPr>
        <w:pStyle w:val="ConsPlusNonformat"/>
        <w:jc w:val="center"/>
        <w:rPr>
          <w:rFonts w:ascii="Times New Roman" w:hAnsi="Times New Roman" w:cs="Times New Roman"/>
          <w:sz w:val="26"/>
          <w:szCs w:val="26"/>
        </w:rPr>
      </w:pPr>
      <w:bookmarkStart w:id="0" w:name="Par1"/>
      <w:bookmarkEnd w:id="0"/>
      <w:r>
        <w:rPr>
          <w:rFonts w:ascii="Times New Roman" w:hAnsi="Times New Roman" w:cs="Times New Roman"/>
          <w:sz w:val="26"/>
          <w:szCs w:val="26"/>
        </w:rPr>
        <w:t>Соглашение</w:t>
      </w:r>
    </w:p>
    <w:p w:rsidR="00CF4526" w:rsidRDefault="00CF4526" w:rsidP="00CF4526">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о сотрудничестве между Управлением Федерального казначейства </w:t>
      </w:r>
    </w:p>
    <w:p w:rsidR="00825649" w:rsidRDefault="00CF4526" w:rsidP="00B1056E">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по Нижегородской области и </w:t>
      </w:r>
      <w:r w:rsidR="00B1056E">
        <w:rPr>
          <w:rFonts w:ascii="Times New Roman" w:hAnsi="Times New Roman" w:cs="Times New Roman"/>
          <w:sz w:val="26"/>
          <w:szCs w:val="26"/>
        </w:rPr>
        <w:t xml:space="preserve">Администрацией </w:t>
      </w:r>
      <w:r w:rsidR="00076D17">
        <w:rPr>
          <w:rFonts w:ascii="Times New Roman" w:hAnsi="Times New Roman" w:cs="Times New Roman"/>
          <w:sz w:val="26"/>
          <w:szCs w:val="26"/>
        </w:rPr>
        <w:t xml:space="preserve">городского округа </w:t>
      </w:r>
      <w:proofErr w:type="spellStart"/>
      <w:r w:rsidR="00076D17">
        <w:rPr>
          <w:rFonts w:ascii="Times New Roman" w:hAnsi="Times New Roman" w:cs="Times New Roman"/>
          <w:sz w:val="26"/>
          <w:szCs w:val="26"/>
        </w:rPr>
        <w:t>Сокольский</w:t>
      </w:r>
      <w:proofErr w:type="spellEnd"/>
      <w:r w:rsidR="00076D17">
        <w:rPr>
          <w:rFonts w:ascii="Times New Roman" w:hAnsi="Times New Roman" w:cs="Times New Roman"/>
          <w:sz w:val="26"/>
          <w:szCs w:val="26"/>
        </w:rPr>
        <w:t xml:space="preserve"> Нижегородской области</w:t>
      </w:r>
    </w:p>
    <w:p w:rsidR="00B1056E" w:rsidRPr="00B1056E" w:rsidRDefault="00B1056E" w:rsidP="00B1056E">
      <w:pPr>
        <w:pStyle w:val="ConsPlusNonformat"/>
        <w:jc w:val="center"/>
        <w:rPr>
          <w:rFonts w:ascii="Times New Roman" w:hAnsi="Times New Roman" w:cs="Times New Roman"/>
          <w:sz w:val="26"/>
          <w:szCs w:val="26"/>
        </w:rPr>
      </w:pPr>
    </w:p>
    <w:p w:rsidR="00825649" w:rsidRPr="00B82E49" w:rsidRDefault="00825649" w:rsidP="00E05A33">
      <w:pPr>
        <w:pStyle w:val="ConsPlusNonformat"/>
        <w:rPr>
          <w:rFonts w:ascii="Times New Roman" w:hAnsi="Times New Roman" w:cs="Times New Roman"/>
          <w:sz w:val="26"/>
          <w:szCs w:val="26"/>
        </w:rPr>
      </w:pPr>
      <w:r w:rsidRPr="00EB1454">
        <w:rPr>
          <w:rFonts w:ascii="Times New Roman" w:hAnsi="Times New Roman" w:cs="Times New Roman"/>
          <w:sz w:val="26"/>
          <w:szCs w:val="26"/>
        </w:rPr>
        <w:t xml:space="preserve">г. </w:t>
      </w:r>
      <w:r w:rsidR="00E05A33">
        <w:rPr>
          <w:rFonts w:ascii="Times New Roman" w:hAnsi="Times New Roman" w:cs="Times New Roman"/>
          <w:sz w:val="26"/>
          <w:szCs w:val="26"/>
        </w:rPr>
        <w:t xml:space="preserve">Нижний </w:t>
      </w:r>
      <w:r w:rsidR="00E05A33" w:rsidRPr="00CF4526">
        <w:rPr>
          <w:rFonts w:ascii="Times New Roman" w:hAnsi="Times New Roman" w:cs="Times New Roman"/>
          <w:sz w:val="26"/>
          <w:szCs w:val="26"/>
        </w:rPr>
        <w:t xml:space="preserve">Новгород </w:t>
      </w:r>
      <w:r w:rsidR="00E81F1A" w:rsidRPr="00CF4526">
        <w:rPr>
          <w:rFonts w:ascii="Times New Roman" w:hAnsi="Times New Roman" w:cs="Times New Roman"/>
          <w:sz w:val="26"/>
          <w:szCs w:val="26"/>
        </w:rPr>
        <w:t xml:space="preserve">    </w:t>
      </w:r>
      <w:r w:rsidR="00EB1454" w:rsidRPr="00CF4526">
        <w:rPr>
          <w:rFonts w:ascii="Times New Roman" w:hAnsi="Times New Roman" w:cs="Times New Roman"/>
          <w:sz w:val="26"/>
          <w:szCs w:val="26"/>
        </w:rPr>
        <w:t xml:space="preserve">                            </w:t>
      </w:r>
      <w:r w:rsidRPr="00CF4526">
        <w:rPr>
          <w:rFonts w:ascii="Times New Roman" w:hAnsi="Times New Roman" w:cs="Times New Roman"/>
          <w:sz w:val="26"/>
          <w:szCs w:val="26"/>
        </w:rPr>
        <w:t xml:space="preserve">                              </w:t>
      </w:r>
      <w:r w:rsidR="00EB1454" w:rsidRPr="00CF4526">
        <w:rPr>
          <w:rFonts w:ascii="Times New Roman" w:hAnsi="Times New Roman" w:cs="Times New Roman"/>
          <w:sz w:val="26"/>
          <w:szCs w:val="26"/>
        </w:rPr>
        <w:t xml:space="preserve">                </w:t>
      </w:r>
      <w:r w:rsidR="00B421D8" w:rsidRPr="00CF4526">
        <w:rPr>
          <w:rFonts w:ascii="Times New Roman" w:hAnsi="Times New Roman" w:cs="Times New Roman"/>
          <w:sz w:val="26"/>
          <w:szCs w:val="26"/>
        </w:rPr>
        <w:t xml:space="preserve">       </w:t>
      </w:r>
      <w:r w:rsidR="00CF4526" w:rsidRPr="00B82E49">
        <w:rPr>
          <w:rFonts w:ascii="Times New Roman" w:hAnsi="Times New Roman" w:cs="Times New Roman"/>
          <w:sz w:val="26"/>
          <w:szCs w:val="26"/>
          <w:u w:val="single"/>
        </w:rPr>
        <w:t>"</w:t>
      </w:r>
      <w:r w:rsidR="00B82E49" w:rsidRPr="00B82E49">
        <w:rPr>
          <w:rFonts w:ascii="Times New Roman" w:hAnsi="Times New Roman" w:cs="Times New Roman"/>
          <w:sz w:val="26"/>
          <w:szCs w:val="26"/>
          <w:u w:val="single"/>
        </w:rPr>
        <w:t>04" августа</w:t>
      </w:r>
      <w:r w:rsidR="00CF4526" w:rsidRPr="00B82E49">
        <w:rPr>
          <w:rFonts w:ascii="Times New Roman" w:hAnsi="Times New Roman" w:cs="Times New Roman"/>
          <w:sz w:val="26"/>
          <w:szCs w:val="26"/>
          <w:u w:val="single"/>
        </w:rPr>
        <w:t xml:space="preserve"> 2016 г.</w:t>
      </w:r>
    </w:p>
    <w:p w:rsidR="00825649" w:rsidRPr="00EB1454" w:rsidRDefault="00825649" w:rsidP="00EB1454">
      <w:pPr>
        <w:pStyle w:val="ConsPlusNonformat"/>
        <w:jc w:val="both"/>
        <w:rPr>
          <w:rFonts w:ascii="Times New Roman" w:hAnsi="Times New Roman" w:cs="Times New Roman"/>
          <w:sz w:val="26"/>
          <w:szCs w:val="26"/>
        </w:rPr>
      </w:pPr>
    </w:p>
    <w:p w:rsidR="00825649" w:rsidRDefault="009A6E82" w:rsidP="00615783">
      <w:pPr>
        <w:pStyle w:val="ConsPlusNonformat"/>
        <w:ind w:firstLine="708"/>
        <w:jc w:val="both"/>
        <w:rPr>
          <w:rFonts w:ascii="Times New Roman" w:hAnsi="Times New Roman" w:cs="Times New Roman"/>
          <w:sz w:val="26"/>
          <w:szCs w:val="26"/>
        </w:rPr>
      </w:pPr>
      <w:r w:rsidRPr="009A6E82">
        <w:rPr>
          <w:rFonts w:ascii="Times New Roman" w:hAnsi="Times New Roman" w:cs="Times New Roman"/>
          <w:sz w:val="26"/>
          <w:szCs w:val="26"/>
        </w:rPr>
        <w:t xml:space="preserve">Управление Федерального казначейства по Нижегородской области в лице </w:t>
      </w:r>
      <w:r w:rsidR="006D7717">
        <w:rPr>
          <w:rFonts w:ascii="Times New Roman" w:hAnsi="Times New Roman" w:cs="Times New Roman"/>
          <w:sz w:val="26"/>
          <w:szCs w:val="26"/>
        </w:rPr>
        <w:t>_____________</w:t>
      </w:r>
      <w:bookmarkStart w:id="1" w:name="_GoBack"/>
      <w:bookmarkEnd w:id="1"/>
      <w:r w:rsidR="006D7717">
        <w:rPr>
          <w:rFonts w:ascii="Times New Roman" w:hAnsi="Times New Roman" w:cs="Times New Roman"/>
          <w:sz w:val="26"/>
          <w:szCs w:val="26"/>
        </w:rPr>
        <w:t>__</w:t>
      </w:r>
      <w:r w:rsidRPr="009A6E82">
        <w:rPr>
          <w:rFonts w:ascii="Times New Roman" w:hAnsi="Times New Roman" w:cs="Times New Roman"/>
          <w:sz w:val="26"/>
          <w:szCs w:val="26"/>
        </w:rPr>
        <w:t xml:space="preserve">, действующей на основании </w:t>
      </w:r>
      <w:r w:rsidR="006D7717" w:rsidRPr="006D7717">
        <w:rPr>
          <w:rFonts w:ascii="Times New Roman" w:hAnsi="Times New Roman" w:cs="Times New Roman"/>
          <w:sz w:val="26"/>
          <w:szCs w:val="26"/>
        </w:rPr>
        <w:t>______________</w:t>
      </w:r>
      <w:r w:rsidRPr="009A6E82">
        <w:rPr>
          <w:rFonts w:ascii="Times New Roman" w:hAnsi="Times New Roman" w:cs="Times New Roman"/>
          <w:sz w:val="26"/>
          <w:szCs w:val="26"/>
        </w:rPr>
        <w:t xml:space="preserve">, с одной стороны, и </w:t>
      </w:r>
      <w:r w:rsidR="00B1056E">
        <w:rPr>
          <w:rFonts w:ascii="Times New Roman" w:hAnsi="Times New Roman" w:cs="Times New Roman"/>
          <w:sz w:val="26"/>
          <w:szCs w:val="26"/>
        </w:rPr>
        <w:t>Администрацией</w:t>
      </w:r>
      <w:r w:rsidR="00BC0677" w:rsidRPr="00BC0677">
        <w:rPr>
          <w:rFonts w:ascii="Times New Roman" w:hAnsi="Times New Roman" w:cs="Times New Roman"/>
          <w:sz w:val="26"/>
          <w:szCs w:val="26"/>
        </w:rPr>
        <w:t xml:space="preserve"> </w:t>
      </w:r>
      <w:r w:rsidR="00220962">
        <w:rPr>
          <w:rFonts w:ascii="Times New Roman" w:hAnsi="Times New Roman" w:cs="Times New Roman"/>
          <w:sz w:val="26"/>
          <w:szCs w:val="26"/>
        </w:rPr>
        <w:t xml:space="preserve">городского округа </w:t>
      </w:r>
      <w:proofErr w:type="spellStart"/>
      <w:r w:rsidR="00220962">
        <w:rPr>
          <w:rFonts w:ascii="Times New Roman" w:hAnsi="Times New Roman" w:cs="Times New Roman"/>
          <w:sz w:val="26"/>
          <w:szCs w:val="26"/>
        </w:rPr>
        <w:t>Сокольский</w:t>
      </w:r>
      <w:proofErr w:type="spellEnd"/>
      <w:r w:rsidR="00220962">
        <w:rPr>
          <w:rFonts w:ascii="Times New Roman" w:hAnsi="Times New Roman" w:cs="Times New Roman"/>
          <w:sz w:val="26"/>
          <w:szCs w:val="26"/>
        </w:rPr>
        <w:t xml:space="preserve"> Нижегородской области</w:t>
      </w:r>
      <w:r w:rsidRPr="009A6E82">
        <w:rPr>
          <w:rFonts w:ascii="Times New Roman" w:hAnsi="Times New Roman" w:cs="Times New Roman"/>
          <w:sz w:val="26"/>
          <w:szCs w:val="26"/>
        </w:rPr>
        <w:t xml:space="preserve"> в лице</w:t>
      </w:r>
      <w:r w:rsidR="003303E2" w:rsidRPr="003303E2">
        <w:rPr>
          <w:rFonts w:ascii="Times New Roman" w:hAnsi="Times New Roman" w:cs="Times New Roman"/>
          <w:sz w:val="26"/>
          <w:szCs w:val="26"/>
        </w:rPr>
        <w:t xml:space="preserve"> </w:t>
      </w:r>
      <w:r w:rsidR="00AE4D0C">
        <w:rPr>
          <w:rFonts w:ascii="Times New Roman" w:hAnsi="Times New Roman" w:cs="Times New Roman"/>
          <w:sz w:val="26"/>
          <w:szCs w:val="26"/>
        </w:rPr>
        <w:t>_____________</w:t>
      </w:r>
      <w:r w:rsidR="006D7717" w:rsidRPr="006D7717">
        <w:rPr>
          <w:rFonts w:ascii="Times New Roman" w:hAnsi="Times New Roman" w:cs="Times New Roman"/>
          <w:sz w:val="26"/>
          <w:szCs w:val="26"/>
        </w:rPr>
        <w:t>__</w:t>
      </w:r>
      <w:r w:rsidRPr="009A6E82">
        <w:rPr>
          <w:rFonts w:ascii="Times New Roman" w:hAnsi="Times New Roman" w:cs="Times New Roman"/>
          <w:sz w:val="26"/>
          <w:szCs w:val="26"/>
        </w:rPr>
        <w:t>, действующе</w:t>
      </w:r>
      <w:r w:rsidR="00B82E49">
        <w:rPr>
          <w:rFonts w:ascii="Times New Roman" w:hAnsi="Times New Roman" w:cs="Times New Roman"/>
          <w:sz w:val="26"/>
          <w:szCs w:val="26"/>
        </w:rPr>
        <w:t>го</w:t>
      </w:r>
      <w:r w:rsidRPr="009A6E82">
        <w:rPr>
          <w:rFonts w:ascii="Times New Roman" w:hAnsi="Times New Roman" w:cs="Times New Roman"/>
          <w:sz w:val="26"/>
          <w:szCs w:val="26"/>
        </w:rPr>
        <w:t xml:space="preserve"> на основании </w:t>
      </w:r>
      <w:r w:rsidR="006D7717" w:rsidRPr="006D7717">
        <w:rPr>
          <w:rFonts w:ascii="Times New Roman" w:hAnsi="Times New Roman" w:cs="Times New Roman"/>
          <w:sz w:val="26"/>
          <w:szCs w:val="26"/>
        </w:rPr>
        <w:t>______________</w:t>
      </w:r>
      <w:r w:rsidRPr="009A6E82">
        <w:rPr>
          <w:rFonts w:ascii="Times New Roman" w:hAnsi="Times New Roman" w:cs="Times New Roman"/>
          <w:sz w:val="26"/>
          <w:szCs w:val="26"/>
        </w:rPr>
        <w:t>, с другой стороны</w:t>
      </w:r>
      <w:r w:rsidR="00B82E49">
        <w:rPr>
          <w:rFonts w:ascii="Times New Roman" w:hAnsi="Times New Roman" w:cs="Times New Roman"/>
          <w:sz w:val="26"/>
          <w:szCs w:val="26"/>
        </w:rPr>
        <w:t xml:space="preserve">, именуемое в дальнейшем </w:t>
      </w:r>
      <w:r w:rsidR="00B1056E">
        <w:rPr>
          <w:rFonts w:ascii="Times New Roman" w:hAnsi="Times New Roman" w:cs="Times New Roman"/>
          <w:sz w:val="26"/>
          <w:szCs w:val="26"/>
        </w:rPr>
        <w:t>орган муни</w:t>
      </w:r>
      <w:r w:rsidR="00845584">
        <w:rPr>
          <w:rFonts w:ascii="Times New Roman" w:hAnsi="Times New Roman" w:cs="Times New Roman"/>
          <w:sz w:val="26"/>
          <w:szCs w:val="26"/>
        </w:rPr>
        <w:t>ципального финансового контроля</w:t>
      </w:r>
      <w:r w:rsidRPr="009A6E82">
        <w:rPr>
          <w:rFonts w:ascii="Times New Roman" w:hAnsi="Times New Roman" w:cs="Times New Roman"/>
          <w:sz w:val="26"/>
          <w:szCs w:val="26"/>
        </w:rPr>
        <w:t>,</w:t>
      </w:r>
      <w:r w:rsidR="00B82E49">
        <w:rPr>
          <w:rFonts w:ascii="Times New Roman" w:hAnsi="Times New Roman" w:cs="Times New Roman"/>
          <w:sz w:val="26"/>
          <w:szCs w:val="26"/>
        </w:rPr>
        <w:t xml:space="preserve"> а совместно</w:t>
      </w:r>
      <w:r w:rsidRPr="009A6E82">
        <w:rPr>
          <w:rFonts w:ascii="Times New Roman" w:hAnsi="Times New Roman" w:cs="Times New Roman"/>
          <w:sz w:val="26"/>
          <w:szCs w:val="26"/>
        </w:rPr>
        <w:t xml:space="preserve"> именуемые в дальнейшем Стороны, в целях определения общих принципов взаимодействия, а также дальнейшего развития связей заключили настоящее Соглашение о нижеследующем</w:t>
      </w:r>
      <w:r w:rsidR="00825649" w:rsidRPr="00EB1454">
        <w:rPr>
          <w:rFonts w:ascii="Times New Roman" w:hAnsi="Times New Roman" w:cs="Times New Roman"/>
          <w:sz w:val="26"/>
          <w:szCs w:val="26"/>
        </w:rPr>
        <w:t>.</w:t>
      </w:r>
    </w:p>
    <w:p w:rsidR="001A28FE" w:rsidRPr="001A28FE" w:rsidRDefault="001A28FE" w:rsidP="00615783">
      <w:pPr>
        <w:pStyle w:val="ConsPlusNonformat"/>
        <w:ind w:firstLine="708"/>
        <w:jc w:val="both"/>
        <w:rPr>
          <w:rFonts w:ascii="Times New Roman" w:hAnsi="Times New Roman" w:cs="Times New Roman"/>
          <w:sz w:val="16"/>
          <w:szCs w:val="16"/>
        </w:rPr>
      </w:pPr>
    </w:p>
    <w:p w:rsidR="00825649" w:rsidRPr="00EB1454" w:rsidRDefault="00825649" w:rsidP="00EB1454">
      <w:pPr>
        <w:pStyle w:val="ConsPlusNonformat"/>
        <w:jc w:val="center"/>
        <w:rPr>
          <w:rFonts w:ascii="Times New Roman" w:hAnsi="Times New Roman" w:cs="Times New Roman"/>
          <w:sz w:val="26"/>
          <w:szCs w:val="26"/>
        </w:rPr>
      </w:pPr>
      <w:bookmarkStart w:id="2" w:name="Par40"/>
      <w:bookmarkEnd w:id="2"/>
      <w:r w:rsidRPr="00EB1454">
        <w:rPr>
          <w:rFonts w:ascii="Times New Roman" w:hAnsi="Times New Roman" w:cs="Times New Roman"/>
          <w:sz w:val="26"/>
          <w:szCs w:val="26"/>
        </w:rPr>
        <w:t>1. Общие положения</w:t>
      </w:r>
    </w:p>
    <w:p w:rsidR="00825649" w:rsidRPr="009A6E82" w:rsidRDefault="009A6E82" w:rsidP="00FE2A15">
      <w:pPr>
        <w:pStyle w:val="ConsPlusNonformat"/>
        <w:ind w:firstLine="709"/>
        <w:jc w:val="both"/>
        <w:rPr>
          <w:rFonts w:ascii="Times New Roman" w:hAnsi="Times New Roman" w:cs="Times New Roman"/>
          <w:sz w:val="26"/>
          <w:szCs w:val="26"/>
        </w:rPr>
      </w:pPr>
      <w:proofErr w:type="gramStart"/>
      <w:r w:rsidRPr="009A6E82">
        <w:rPr>
          <w:rFonts w:ascii="Times New Roman" w:hAnsi="Times New Roman" w:cs="Times New Roman"/>
          <w:sz w:val="26"/>
          <w:szCs w:val="26"/>
        </w:rPr>
        <w:t xml:space="preserve">Правовыми основаниями для взаимодействия Управления Федерального казначейства по Нижегородской области и </w:t>
      </w:r>
      <w:r w:rsidR="00B1056E">
        <w:rPr>
          <w:rFonts w:ascii="Times New Roman" w:hAnsi="Times New Roman" w:cs="Times New Roman"/>
          <w:sz w:val="26"/>
          <w:szCs w:val="26"/>
        </w:rPr>
        <w:t>органа муниципального финансового контроля</w:t>
      </w:r>
      <w:r w:rsidRPr="009A6E82">
        <w:rPr>
          <w:rFonts w:ascii="Times New Roman" w:hAnsi="Times New Roman" w:cs="Times New Roman"/>
          <w:sz w:val="26"/>
          <w:szCs w:val="26"/>
        </w:rPr>
        <w:t xml:space="preserve"> являются </w:t>
      </w:r>
      <w:hyperlink r:id="rId8" w:history="1">
        <w:r w:rsidRPr="006D31CB">
          <w:rPr>
            <w:rStyle w:val="a9"/>
            <w:rFonts w:ascii="Times New Roman" w:hAnsi="Times New Roman" w:cs="Times New Roman"/>
            <w:color w:val="auto"/>
            <w:sz w:val="26"/>
            <w:szCs w:val="26"/>
            <w:u w:val="none"/>
          </w:rPr>
          <w:t>Конституция</w:t>
        </w:r>
      </w:hyperlink>
      <w:r w:rsidRPr="006D31CB">
        <w:rPr>
          <w:rFonts w:ascii="Times New Roman" w:hAnsi="Times New Roman" w:cs="Times New Roman"/>
          <w:sz w:val="26"/>
          <w:szCs w:val="26"/>
        </w:rPr>
        <w:t xml:space="preserve"> </w:t>
      </w:r>
      <w:r w:rsidRPr="009A6E82">
        <w:rPr>
          <w:rFonts w:ascii="Times New Roman" w:hAnsi="Times New Roman" w:cs="Times New Roman"/>
          <w:sz w:val="26"/>
          <w:szCs w:val="26"/>
        </w:rPr>
        <w:t xml:space="preserve">Российской Федерации, Бюджетный </w:t>
      </w:r>
      <w:hyperlink r:id="rId9" w:history="1">
        <w:r w:rsidRPr="006D31CB">
          <w:rPr>
            <w:rStyle w:val="a9"/>
            <w:rFonts w:ascii="Times New Roman" w:hAnsi="Times New Roman" w:cs="Times New Roman"/>
            <w:color w:val="auto"/>
            <w:sz w:val="26"/>
            <w:szCs w:val="26"/>
            <w:u w:val="none"/>
          </w:rPr>
          <w:t>кодекс</w:t>
        </w:r>
      </w:hyperlink>
      <w:r w:rsidR="00B1056E">
        <w:rPr>
          <w:rFonts w:ascii="Times New Roman" w:hAnsi="Times New Roman" w:cs="Times New Roman"/>
          <w:sz w:val="26"/>
          <w:szCs w:val="26"/>
        </w:rPr>
        <w:t xml:space="preserve"> Российской</w:t>
      </w:r>
      <w:r w:rsidRPr="009A6E82">
        <w:rPr>
          <w:rFonts w:ascii="Times New Roman" w:hAnsi="Times New Roman" w:cs="Times New Roman"/>
          <w:sz w:val="26"/>
          <w:szCs w:val="26"/>
        </w:rPr>
        <w:t xml:space="preserve"> </w:t>
      </w:r>
      <w:r w:rsidR="00B1056E">
        <w:rPr>
          <w:rFonts w:ascii="Times New Roman" w:hAnsi="Times New Roman" w:cs="Times New Roman"/>
          <w:sz w:val="26"/>
          <w:szCs w:val="26"/>
        </w:rPr>
        <w:t>Ф</w:t>
      </w:r>
      <w:r w:rsidRPr="009A6E82">
        <w:rPr>
          <w:rFonts w:ascii="Times New Roman" w:hAnsi="Times New Roman" w:cs="Times New Roman"/>
          <w:sz w:val="26"/>
          <w:szCs w:val="26"/>
        </w:rPr>
        <w:t>едерации</w:t>
      </w:r>
      <w:r w:rsidRPr="006D31CB">
        <w:rPr>
          <w:rFonts w:ascii="Times New Roman" w:hAnsi="Times New Roman" w:cs="Times New Roman"/>
          <w:sz w:val="26"/>
          <w:szCs w:val="26"/>
        </w:rPr>
        <w:t xml:space="preserve">, </w:t>
      </w:r>
      <w:hyperlink r:id="rId10" w:history="1">
        <w:r w:rsidRPr="006D31CB">
          <w:rPr>
            <w:rStyle w:val="a9"/>
            <w:rFonts w:ascii="Times New Roman" w:hAnsi="Times New Roman" w:cs="Times New Roman"/>
            <w:color w:val="auto"/>
            <w:sz w:val="26"/>
            <w:szCs w:val="26"/>
            <w:u w:val="none"/>
          </w:rPr>
          <w:t>Положение</w:t>
        </w:r>
      </w:hyperlink>
      <w:r w:rsidRPr="009A6E82">
        <w:rPr>
          <w:rFonts w:ascii="Times New Roman" w:hAnsi="Times New Roman" w:cs="Times New Roman"/>
          <w:sz w:val="26"/>
          <w:szCs w:val="26"/>
        </w:rPr>
        <w:t xml:space="preserve"> о Федерал</w:t>
      </w:r>
      <w:r w:rsidR="00845584">
        <w:rPr>
          <w:rFonts w:ascii="Times New Roman" w:hAnsi="Times New Roman" w:cs="Times New Roman"/>
          <w:sz w:val="26"/>
          <w:szCs w:val="26"/>
        </w:rPr>
        <w:t>ьном казначействе, утвержденное</w:t>
      </w:r>
      <w:r w:rsidRPr="009A6E82">
        <w:rPr>
          <w:rFonts w:ascii="Times New Roman" w:hAnsi="Times New Roman" w:cs="Times New Roman"/>
          <w:sz w:val="26"/>
          <w:szCs w:val="26"/>
        </w:rPr>
        <w:t xml:space="preserve"> постановлением Правительства Российской</w:t>
      </w:r>
      <w:r w:rsidR="001A28FE">
        <w:rPr>
          <w:rFonts w:ascii="Times New Roman" w:hAnsi="Times New Roman" w:cs="Times New Roman"/>
          <w:sz w:val="26"/>
          <w:szCs w:val="26"/>
        </w:rPr>
        <w:t xml:space="preserve"> Федерации от 01.12.2004 № 703</w:t>
      </w:r>
      <w:r w:rsidRPr="009A6E82">
        <w:rPr>
          <w:rFonts w:ascii="Times New Roman" w:hAnsi="Times New Roman" w:cs="Times New Roman"/>
          <w:sz w:val="26"/>
          <w:szCs w:val="26"/>
        </w:rPr>
        <w:t>, Постановление Правительства Российской Федерации от 28.11.2013 № 1092 «О порядке осуществления Федеральным казначейством полномочий по контролю в финансово-бюджетной сфере</w:t>
      </w:r>
      <w:r w:rsidR="001A28FE">
        <w:rPr>
          <w:rFonts w:ascii="Times New Roman" w:hAnsi="Times New Roman" w:cs="Times New Roman"/>
          <w:sz w:val="26"/>
          <w:szCs w:val="26"/>
        </w:rPr>
        <w:t>»</w:t>
      </w:r>
      <w:r w:rsidRPr="009A6E82">
        <w:rPr>
          <w:rFonts w:ascii="Times New Roman" w:hAnsi="Times New Roman" w:cs="Times New Roman"/>
          <w:sz w:val="26"/>
          <w:szCs w:val="26"/>
        </w:rPr>
        <w:t xml:space="preserve"> и иные нормативные правовые акты Российской Федерации</w:t>
      </w:r>
      <w:r w:rsidR="00825649" w:rsidRPr="009A6E82">
        <w:rPr>
          <w:rFonts w:ascii="Times New Roman" w:hAnsi="Times New Roman" w:cs="Times New Roman"/>
          <w:sz w:val="26"/>
          <w:szCs w:val="26"/>
        </w:rPr>
        <w:t>.</w:t>
      </w:r>
      <w:proofErr w:type="gramEnd"/>
    </w:p>
    <w:p w:rsidR="00B13C28" w:rsidRPr="00B13C28" w:rsidRDefault="00B13C28" w:rsidP="00283830">
      <w:pPr>
        <w:widowControl w:val="0"/>
        <w:autoSpaceDE w:val="0"/>
        <w:autoSpaceDN w:val="0"/>
        <w:adjustRightInd w:val="0"/>
        <w:jc w:val="center"/>
        <w:outlineLvl w:val="1"/>
        <w:rPr>
          <w:sz w:val="16"/>
          <w:szCs w:val="16"/>
        </w:rPr>
      </w:pPr>
      <w:bookmarkStart w:id="3" w:name="Par60"/>
      <w:bookmarkEnd w:id="3"/>
    </w:p>
    <w:p w:rsidR="00825649" w:rsidRDefault="001A28FE" w:rsidP="00283830">
      <w:pPr>
        <w:widowControl w:val="0"/>
        <w:autoSpaceDE w:val="0"/>
        <w:autoSpaceDN w:val="0"/>
        <w:adjustRightInd w:val="0"/>
        <w:jc w:val="center"/>
        <w:outlineLvl w:val="1"/>
        <w:rPr>
          <w:sz w:val="26"/>
          <w:szCs w:val="26"/>
        </w:rPr>
      </w:pPr>
      <w:r>
        <w:rPr>
          <w:sz w:val="26"/>
          <w:szCs w:val="26"/>
        </w:rPr>
        <w:t>2. Предмет Соглашения</w:t>
      </w:r>
    </w:p>
    <w:p w:rsidR="00283830" w:rsidRDefault="003303E2" w:rsidP="009A6E82">
      <w:pPr>
        <w:widowControl w:val="0"/>
        <w:autoSpaceDE w:val="0"/>
        <w:autoSpaceDN w:val="0"/>
        <w:adjustRightInd w:val="0"/>
        <w:ind w:firstLine="709"/>
        <w:jc w:val="both"/>
        <w:outlineLvl w:val="1"/>
        <w:rPr>
          <w:sz w:val="26"/>
          <w:szCs w:val="26"/>
        </w:rPr>
      </w:pPr>
      <w:r w:rsidRPr="003303E2">
        <w:rPr>
          <w:sz w:val="26"/>
          <w:szCs w:val="26"/>
        </w:rPr>
        <w:t xml:space="preserve">Предметом настоящего Соглашения является организация </w:t>
      </w:r>
      <w:r w:rsidR="001A28FE">
        <w:rPr>
          <w:sz w:val="26"/>
          <w:szCs w:val="26"/>
        </w:rPr>
        <w:t xml:space="preserve">информационного </w:t>
      </w:r>
      <w:r w:rsidRPr="003303E2">
        <w:rPr>
          <w:sz w:val="26"/>
          <w:szCs w:val="26"/>
        </w:rPr>
        <w:t>взаимодействия деятельности Сторон по вопросам реализации контрольных полномочий в финансово-бюджетной сфере</w:t>
      </w:r>
      <w:r w:rsidR="009A6E82" w:rsidRPr="009A6E82">
        <w:rPr>
          <w:sz w:val="26"/>
          <w:szCs w:val="26"/>
        </w:rPr>
        <w:t>.</w:t>
      </w:r>
    </w:p>
    <w:p w:rsidR="00325F86" w:rsidRPr="00B13C28" w:rsidRDefault="00325F86">
      <w:pPr>
        <w:widowControl w:val="0"/>
        <w:autoSpaceDE w:val="0"/>
        <w:autoSpaceDN w:val="0"/>
        <w:adjustRightInd w:val="0"/>
        <w:jc w:val="center"/>
        <w:outlineLvl w:val="1"/>
        <w:rPr>
          <w:sz w:val="16"/>
          <w:szCs w:val="16"/>
        </w:rPr>
      </w:pPr>
      <w:bookmarkStart w:id="4" w:name="Par74"/>
      <w:bookmarkStart w:id="5" w:name="Par85"/>
      <w:bookmarkStart w:id="6" w:name="Par92"/>
      <w:bookmarkEnd w:id="4"/>
      <w:bookmarkEnd w:id="5"/>
      <w:bookmarkEnd w:id="6"/>
    </w:p>
    <w:p w:rsidR="00825649" w:rsidRDefault="00325F86" w:rsidP="0011134B">
      <w:pPr>
        <w:widowControl w:val="0"/>
        <w:autoSpaceDE w:val="0"/>
        <w:autoSpaceDN w:val="0"/>
        <w:adjustRightInd w:val="0"/>
        <w:jc w:val="center"/>
        <w:outlineLvl w:val="1"/>
        <w:rPr>
          <w:sz w:val="26"/>
          <w:szCs w:val="26"/>
        </w:rPr>
      </w:pPr>
      <w:r>
        <w:rPr>
          <w:sz w:val="26"/>
          <w:szCs w:val="26"/>
        </w:rPr>
        <w:t>3. Порядок взаимодействия Сторон</w:t>
      </w:r>
    </w:p>
    <w:p w:rsidR="00325F86" w:rsidRDefault="0011134B" w:rsidP="009A6E82">
      <w:pPr>
        <w:widowControl w:val="0"/>
        <w:autoSpaceDE w:val="0"/>
        <w:autoSpaceDN w:val="0"/>
        <w:adjustRightInd w:val="0"/>
        <w:ind w:firstLine="709"/>
        <w:jc w:val="both"/>
        <w:outlineLvl w:val="1"/>
        <w:rPr>
          <w:sz w:val="26"/>
          <w:szCs w:val="26"/>
        </w:rPr>
      </w:pPr>
      <w:r>
        <w:rPr>
          <w:sz w:val="26"/>
          <w:szCs w:val="26"/>
        </w:rPr>
        <w:t>3</w:t>
      </w:r>
      <w:r w:rsidR="00325F86">
        <w:rPr>
          <w:sz w:val="26"/>
          <w:szCs w:val="26"/>
        </w:rPr>
        <w:t>.1.</w:t>
      </w:r>
      <w:r w:rsidR="001A28FE">
        <w:rPr>
          <w:sz w:val="26"/>
          <w:szCs w:val="26"/>
        </w:rPr>
        <w:t> </w:t>
      </w:r>
      <w:r w:rsidR="00325F86">
        <w:rPr>
          <w:sz w:val="26"/>
          <w:szCs w:val="26"/>
        </w:rPr>
        <w:t>Стороны в пределах своей компетенции и в рамках действующего законодательства осуществляют сотрудничество по следующим направлениям деятельности:</w:t>
      </w:r>
    </w:p>
    <w:p w:rsidR="00E23EE4" w:rsidRDefault="00D9575B" w:rsidP="009A6E82">
      <w:pPr>
        <w:widowControl w:val="0"/>
        <w:autoSpaceDE w:val="0"/>
        <w:autoSpaceDN w:val="0"/>
        <w:adjustRightInd w:val="0"/>
        <w:ind w:firstLine="709"/>
        <w:jc w:val="both"/>
        <w:outlineLvl w:val="1"/>
        <w:rPr>
          <w:sz w:val="26"/>
          <w:szCs w:val="26"/>
        </w:rPr>
      </w:pPr>
      <w:r>
        <w:rPr>
          <w:sz w:val="26"/>
          <w:szCs w:val="26"/>
        </w:rPr>
        <w:t>оказание взаимной экспертной и консультативной помощи;</w:t>
      </w:r>
    </w:p>
    <w:p w:rsidR="00D9575B" w:rsidRDefault="00D9575B" w:rsidP="009A6E82">
      <w:pPr>
        <w:widowControl w:val="0"/>
        <w:autoSpaceDE w:val="0"/>
        <w:autoSpaceDN w:val="0"/>
        <w:adjustRightInd w:val="0"/>
        <w:ind w:firstLine="709"/>
        <w:jc w:val="both"/>
        <w:outlineLvl w:val="1"/>
        <w:rPr>
          <w:sz w:val="26"/>
          <w:szCs w:val="26"/>
        </w:rPr>
      </w:pPr>
      <w:r>
        <w:rPr>
          <w:sz w:val="26"/>
          <w:szCs w:val="26"/>
        </w:rPr>
        <w:t xml:space="preserve">обмен опытом и методическими материалами по </w:t>
      </w:r>
      <w:r w:rsidR="009A6E82">
        <w:rPr>
          <w:sz w:val="26"/>
          <w:szCs w:val="26"/>
        </w:rPr>
        <w:t>в</w:t>
      </w:r>
      <w:r>
        <w:rPr>
          <w:sz w:val="26"/>
          <w:szCs w:val="26"/>
        </w:rPr>
        <w:t>опросам проведения экспертно-аналитических мероприятий;</w:t>
      </w:r>
    </w:p>
    <w:p w:rsidR="00D9575B" w:rsidRDefault="00D9575B" w:rsidP="009A6E82">
      <w:pPr>
        <w:widowControl w:val="0"/>
        <w:autoSpaceDE w:val="0"/>
        <w:autoSpaceDN w:val="0"/>
        <w:adjustRightInd w:val="0"/>
        <w:ind w:firstLine="709"/>
        <w:jc w:val="both"/>
        <w:outlineLvl w:val="1"/>
        <w:rPr>
          <w:sz w:val="26"/>
          <w:szCs w:val="26"/>
        </w:rPr>
      </w:pPr>
      <w:r>
        <w:rPr>
          <w:sz w:val="26"/>
          <w:szCs w:val="26"/>
        </w:rPr>
        <w:t>организация совместного обучения и повышения квалификации сотрудников;</w:t>
      </w:r>
    </w:p>
    <w:p w:rsidR="00D9575B" w:rsidRDefault="00D9575B" w:rsidP="009A6E82">
      <w:pPr>
        <w:widowControl w:val="0"/>
        <w:autoSpaceDE w:val="0"/>
        <w:autoSpaceDN w:val="0"/>
        <w:adjustRightInd w:val="0"/>
        <w:ind w:firstLine="709"/>
        <w:jc w:val="both"/>
        <w:outlineLvl w:val="1"/>
        <w:rPr>
          <w:sz w:val="26"/>
          <w:szCs w:val="26"/>
        </w:rPr>
      </w:pPr>
      <w:r>
        <w:rPr>
          <w:sz w:val="26"/>
          <w:szCs w:val="26"/>
        </w:rPr>
        <w:t>решение других вопросов, касающихся взаимных интересов Сторон в рамках действующего Соглашения.</w:t>
      </w:r>
    </w:p>
    <w:p w:rsidR="00D9575B" w:rsidRDefault="0011134B" w:rsidP="009A6E82">
      <w:pPr>
        <w:widowControl w:val="0"/>
        <w:autoSpaceDE w:val="0"/>
        <w:autoSpaceDN w:val="0"/>
        <w:adjustRightInd w:val="0"/>
        <w:ind w:firstLine="709"/>
        <w:jc w:val="both"/>
        <w:outlineLvl w:val="1"/>
        <w:rPr>
          <w:sz w:val="26"/>
          <w:szCs w:val="26"/>
        </w:rPr>
      </w:pPr>
      <w:r>
        <w:rPr>
          <w:sz w:val="26"/>
          <w:szCs w:val="26"/>
        </w:rPr>
        <w:t>3</w:t>
      </w:r>
      <w:r w:rsidR="00D9575B">
        <w:rPr>
          <w:sz w:val="26"/>
          <w:szCs w:val="26"/>
        </w:rPr>
        <w:t xml:space="preserve">.2. В целях обеспечения взаимодействия Сторон в рамках настоящего Соглашения, разработки направлений его дальнейшего развития, организации совместных рабочих совещаний с привлечением должностных лиц Стороны </w:t>
      </w:r>
      <w:r w:rsidR="00A80BA7">
        <w:rPr>
          <w:sz w:val="26"/>
          <w:szCs w:val="26"/>
        </w:rPr>
        <w:t>назначают ответственных за</w:t>
      </w:r>
      <w:r w:rsidR="00D9575B">
        <w:rPr>
          <w:sz w:val="26"/>
          <w:szCs w:val="26"/>
        </w:rPr>
        <w:t xml:space="preserve"> взаимодействи</w:t>
      </w:r>
      <w:r w:rsidR="00A80BA7">
        <w:rPr>
          <w:sz w:val="26"/>
          <w:szCs w:val="26"/>
        </w:rPr>
        <w:t>е</w:t>
      </w:r>
      <w:r w:rsidR="00D9575B">
        <w:rPr>
          <w:sz w:val="26"/>
          <w:szCs w:val="26"/>
        </w:rPr>
        <w:t>.</w:t>
      </w:r>
    </w:p>
    <w:p w:rsidR="00D7623C" w:rsidRDefault="00D7623C" w:rsidP="009A6E82">
      <w:pPr>
        <w:widowControl w:val="0"/>
        <w:autoSpaceDE w:val="0"/>
        <w:autoSpaceDN w:val="0"/>
        <w:adjustRightInd w:val="0"/>
        <w:ind w:firstLine="709"/>
        <w:jc w:val="both"/>
        <w:outlineLvl w:val="1"/>
        <w:rPr>
          <w:sz w:val="26"/>
          <w:szCs w:val="26"/>
        </w:rPr>
      </w:pPr>
      <w:r>
        <w:rPr>
          <w:sz w:val="26"/>
          <w:szCs w:val="26"/>
        </w:rPr>
        <w:t>3.3. Стороны могут создавать совместные рабочие и консультативные группы, комиссии, участвовать при обоюдном согласии в работе уже созданных групп и комиссий.</w:t>
      </w:r>
    </w:p>
    <w:p w:rsidR="00D7623C" w:rsidRDefault="0011134B" w:rsidP="009A6E82">
      <w:pPr>
        <w:widowControl w:val="0"/>
        <w:autoSpaceDE w:val="0"/>
        <w:autoSpaceDN w:val="0"/>
        <w:adjustRightInd w:val="0"/>
        <w:ind w:firstLine="709"/>
        <w:jc w:val="both"/>
        <w:outlineLvl w:val="1"/>
        <w:rPr>
          <w:sz w:val="26"/>
          <w:szCs w:val="26"/>
        </w:rPr>
      </w:pPr>
      <w:r>
        <w:rPr>
          <w:sz w:val="26"/>
          <w:szCs w:val="26"/>
        </w:rPr>
        <w:t>3</w:t>
      </w:r>
      <w:r w:rsidR="00D7623C">
        <w:rPr>
          <w:sz w:val="26"/>
          <w:szCs w:val="26"/>
        </w:rPr>
        <w:t>.4. Порядок взаимодействия Сторон по вопросам, не урегулированным настоящим Соглашением, устанавливается посредством заключения дополнительных соглашений.</w:t>
      </w:r>
    </w:p>
    <w:p w:rsidR="00D7623C" w:rsidRDefault="0011134B" w:rsidP="009A6E82">
      <w:pPr>
        <w:widowControl w:val="0"/>
        <w:autoSpaceDE w:val="0"/>
        <w:autoSpaceDN w:val="0"/>
        <w:adjustRightInd w:val="0"/>
        <w:ind w:firstLine="709"/>
        <w:jc w:val="both"/>
        <w:outlineLvl w:val="1"/>
        <w:rPr>
          <w:sz w:val="26"/>
          <w:szCs w:val="26"/>
        </w:rPr>
      </w:pPr>
      <w:r>
        <w:rPr>
          <w:sz w:val="26"/>
          <w:szCs w:val="26"/>
        </w:rPr>
        <w:lastRenderedPageBreak/>
        <w:t>3</w:t>
      </w:r>
      <w:r w:rsidR="00D7623C">
        <w:rPr>
          <w:sz w:val="26"/>
          <w:szCs w:val="26"/>
        </w:rPr>
        <w:t>.5. Каждая из Сторон по запросу или по своей инициативе предоставляет другой Стороне информацию по вопросам, входящим в ее компетенцию.</w:t>
      </w:r>
    </w:p>
    <w:p w:rsidR="00D7623C" w:rsidRDefault="0011134B" w:rsidP="009A6E82">
      <w:pPr>
        <w:widowControl w:val="0"/>
        <w:autoSpaceDE w:val="0"/>
        <w:autoSpaceDN w:val="0"/>
        <w:adjustRightInd w:val="0"/>
        <w:ind w:firstLine="709"/>
        <w:jc w:val="both"/>
        <w:outlineLvl w:val="1"/>
        <w:rPr>
          <w:sz w:val="26"/>
          <w:szCs w:val="26"/>
        </w:rPr>
      </w:pPr>
      <w:r>
        <w:rPr>
          <w:sz w:val="26"/>
          <w:szCs w:val="26"/>
        </w:rPr>
        <w:t>3</w:t>
      </w:r>
      <w:r w:rsidR="00D7623C">
        <w:rPr>
          <w:sz w:val="26"/>
          <w:szCs w:val="26"/>
        </w:rPr>
        <w:t>.6. Обмен информацией между Сторонами, реализуемый</w:t>
      </w:r>
      <w:r>
        <w:rPr>
          <w:sz w:val="26"/>
          <w:szCs w:val="26"/>
        </w:rPr>
        <w:t xml:space="preserve"> в рамках настоящего Соглашения, осуществляется в соответствии с законодательством Российской Федерации.</w:t>
      </w:r>
    </w:p>
    <w:p w:rsidR="0011134B" w:rsidRPr="00B13C28" w:rsidRDefault="0011134B" w:rsidP="00325F86">
      <w:pPr>
        <w:widowControl w:val="0"/>
        <w:autoSpaceDE w:val="0"/>
        <w:autoSpaceDN w:val="0"/>
        <w:adjustRightInd w:val="0"/>
        <w:outlineLvl w:val="1"/>
        <w:rPr>
          <w:sz w:val="16"/>
          <w:szCs w:val="16"/>
        </w:rPr>
      </w:pPr>
    </w:p>
    <w:p w:rsidR="0011134B" w:rsidRDefault="0011134B" w:rsidP="0011134B">
      <w:pPr>
        <w:widowControl w:val="0"/>
        <w:autoSpaceDE w:val="0"/>
        <w:autoSpaceDN w:val="0"/>
        <w:adjustRightInd w:val="0"/>
        <w:jc w:val="center"/>
        <w:outlineLvl w:val="1"/>
        <w:rPr>
          <w:sz w:val="26"/>
          <w:szCs w:val="26"/>
        </w:rPr>
      </w:pPr>
      <w:r>
        <w:rPr>
          <w:sz w:val="26"/>
          <w:szCs w:val="26"/>
        </w:rPr>
        <w:t>4. Реализация Соглашения</w:t>
      </w:r>
    </w:p>
    <w:p w:rsidR="0011134B" w:rsidRDefault="0011134B" w:rsidP="00A80BA7">
      <w:pPr>
        <w:widowControl w:val="0"/>
        <w:autoSpaceDE w:val="0"/>
        <w:autoSpaceDN w:val="0"/>
        <w:adjustRightInd w:val="0"/>
        <w:ind w:firstLine="709"/>
        <w:jc w:val="both"/>
        <w:outlineLvl w:val="1"/>
        <w:rPr>
          <w:sz w:val="26"/>
          <w:szCs w:val="26"/>
        </w:rPr>
      </w:pPr>
      <w:r>
        <w:rPr>
          <w:sz w:val="26"/>
          <w:szCs w:val="26"/>
        </w:rPr>
        <w:t>В целях реализации настоящего Соглашения лица, официально уполномоченные Сторонами, в соответствии с нормативными правовыми актами Российской Федерации, внутренними документами Сторон в рамках своей компетенции:</w:t>
      </w:r>
    </w:p>
    <w:p w:rsidR="003303E2" w:rsidRDefault="003303E2" w:rsidP="00A80BA7">
      <w:pPr>
        <w:widowControl w:val="0"/>
        <w:autoSpaceDE w:val="0"/>
        <w:autoSpaceDN w:val="0"/>
        <w:adjustRightInd w:val="0"/>
        <w:ind w:firstLine="709"/>
        <w:jc w:val="both"/>
        <w:outlineLvl w:val="1"/>
        <w:rPr>
          <w:sz w:val="26"/>
          <w:szCs w:val="26"/>
        </w:rPr>
      </w:pPr>
      <w:r w:rsidRPr="003303E2">
        <w:rPr>
          <w:sz w:val="26"/>
          <w:szCs w:val="26"/>
        </w:rPr>
        <w:t>определяют формы совместной деятельности и организуют мероприятия по их выполнению;</w:t>
      </w:r>
    </w:p>
    <w:p w:rsidR="0011134B" w:rsidRDefault="0011134B" w:rsidP="00A80BA7">
      <w:pPr>
        <w:widowControl w:val="0"/>
        <w:autoSpaceDE w:val="0"/>
        <w:autoSpaceDN w:val="0"/>
        <w:adjustRightInd w:val="0"/>
        <w:ind w:firstLine="709"/>
        <w:jc w:val="both"/>
        <w:outlineLvl w:val="1"/>
        <w:rPr>
          <w:sz w:val="26"/>
          <w:szCs w:val="26"/>
        </w:rPr>
      </w:pPr>
      <w:r>
        <w:rPr>
          <w:sz w:val="26"/>
          <w:szCs w:val="26"/>
        </w:rPr>
        <w:t xml:space="preserve">рассматривают наиболее важные аспекты взаимодействия Сторон, а также иные </w:t>
      </w:r>
      <w:r w:rsidR="00A80BA7">
        <w:rPr>
          <w:sz w:val="26"/>
          <w:szCs w:val="26"/>
        </w:rPr>
        <w:t>вопросы</w:t>
      </w:r>
      <w:r>
        <w:rPr>
          <w:sz w:val="26"/>
          <w:szCs w:val="26"/>
        </w:rPr>
        <w:t>, представляющие взаимный интерес.</w:t>
      </w:r>
    </w:p>
    <w:p w:rsidR="0011134B" w:rsidRPr="00B13C28" w:rsidRDefault="0011134B" w:rsidP="0011134B">
      <w:pPr>
        <w:widowControl w:val="0"/>
        <w:autoSpaceDE w:val="0"/>
        <w:autoSpaceDN w:val="0"/>
        <w:adjustRightInd w:val="0"/>
        <w:jc w:val="center"/>
        <w:outlineLvl w:val="1"/>
        <w:rPr>
          <w:sz w:val="16"/>
          <w:szCs w:val="16"/>
        </w:rPr>
      </w:pPr>
    </w:p>
    <w:p w:rsidR="0011134B" w:rsidRDefault="00BD19B5" w:rsidP="0011134B">
      <w:pPr>
        <w:widowControl w:val="0"/>
        <w:autoSpaceDE w:val="0"/>
        <w:autoSpaceDN w:val="0"/>
        <w:adjustRightInd w:val="0"/>
        <w:jc w:val="center"/>
        <w:outlineLvl w:val="1"/>
        <w:rPr>
          <w:sz w:val="26"/>
          <w:szCs w:val="26"/>
        </w:rPr>
      </w:pPr>
      <w:r>
        <w:rPr>
          <w:sz w:val="26"/>
          <w:szCs w:val="26"/>
        </w:rPr>
        <w:t>5. З</w:t>
      </w:r>
      <w:r w:rsidR="0011134B">
        <w:rPr>
          <w:sz w:val="26"/>
          <w:szCs w:val="26"/>
        </w:rPr>
        <w:t>аключительные положения</w:t>
      </w:r>
    </w:p>
    <w:p w:rsidR="0011134B" w:rsidRDefault="0011134B" w:rsidP="00A80BA7">
      <w:pPr>
        <w:widowControl w:val="0"/>
        <w:autoSpaceDE w:val="0"/>
        <w:autoSpaceDN w:val="0"/>
        <w:adjustRightInd w:val="0"/>
        <w:ind w:firstLine="709"/>
        <w:jc w:val="both"/>
        <w:outlineLvl w:val="1"/>
        <w:rPr>
          <w:sz w:val="26"/>
          <w:szCs w:val="26"/>
        </w:rPr>
      </w:pPr>
      <w:r>
        <w:rPr>
          <w:sz w:val="26"/>
          <w:szCs w:val="26"/>
        </w:rPr>
        <w:t>5.1. Настоящее Соглашение вступает в силу с момента его подписания обеими Сторонами.</w:t>
      </w:r>
    </w:p>
    <w:p w:rsidR="0011134B" w:rsidRDefault="00B34466" w:rsidP="00A80BA7">
      <w:pPr>
        <w:widowControl w:val="0"/>
        <w:autoSpaceDE w:val="0"/>
        <w:autoSpaceDN w:val="0"/>
        <w:adjustRightInd w:val="0"/>
        <w:ind w:firstLine="709"/>
        <w:jc w:val="both"/>
        <w:outlineLvl w:val="1"/>
        <w:rPr>
          <w:sz w:val="26"/>
          <w:szCs w:val="26"/>
        </w:rPr>
      </w:pPr>
      <w:r>
        <w:rPr>
          <w:sz w:val="26"/>
          <w:szCs w:val="26"/>
        </w:rPr>
        <w:t>5.2. Все дополнения и изменения к настоящему Соглашению оформляются в виде дополнительных соглашений, которые являются неотъемлемой частью настоящего Соглашения.</w:t>
      </w:r>
    </w:p>
    <w:p w:rsidR="00B34466" w:rsidRDefault="00B34466" w:rsidP="00A80BA7">
      <w:pPr>
        <w:widowControl w:val="0"/>
        <w:autoSpaceDE w:val="0"/>
        <w:autoSpaceDN w:val="0"/>
        <w:adjustRightInd w:val="0"/>
        <w:ind w:firstLine="709"/>
        <w:jc w:val="both"/>
        <w:outlineLvl w:val="1"/>
        <w:rPr>
          <w:sz w:val="26"/>
          <w:szCs w:val="26"/>
        </w:rPr>
      </w:pPr>
      <w:r>
        <w:rPr>
          <w:sz w:val="26"/>
          <w:szCs w:val="26"/>
        </w:rPr>
        <w:t>5.3. Настоящее Соглашение может быть расторгнуто по инициативе любой из Сторон, при этом одна Сторона должна письменно уведомить другую Сторону не менее чем за три месяца до предполагаемой даты расторжения настоящего Соглашения.</w:t>
      </w:r>
    </w:p>
    <w:p w:rsidR="00B34466" w:rsidRDefault="00B34466" w:rsidP="00A80BA7">
      <w:pPr>
        <w:widowControl w:val="0"/>
        <w:autoSpaceDE w:val="0"/>
        <w:autoSpaceDN w:val="0"/>
        <w:adjustRightInd w:val="0"/>
        <w:ind w:firstLine="709"/>
        <w:jc w:val="both"/>
        <w:outlineLvl w:val="1"/>
        <w:rPr>
          <w:sz w:val="26"/>
          <w:szCs w:val="26"/>
        </w:rPr>
      </w:pPr>
      <w:r>
        <w:rPr>
          <w:sz w:val="26"/>
          <w:szCs w:val="26"/>
        </w:rPr>
        <w:t>5.4. Настоящее Соглашение составлено в двух экземплярах, имеющих одинаковую юридическую силу, по одному для каждой из Сторон.</w:t>
      </w:r>
    </w:p>
    <w:p w:rsidR="00B34466" w:rsidRPr="00B13C28" w:rsidRDefault="00B34466" w:rsidP="0011134B">
      <w:pPr>
        <w:widowControl w:val="0"/>
        <w:autoSpaceDE w:val="0"/>
        <w:autoSpaceDN w:val="0"/>
        <w:adjustRightInd w:val="0"/>
        <w:outlineLvl w:val="1"/>
        <w:rPr>
          <w:sz w:val="16"/>
          <w:szCs w:val="16"/>
        </w:rPr>
      </w:pPr>
    </w:p>
    <w:p w:rsidR="00B34466" w:rsidRDefault="00B34466" w:rsidP="00B34466">
      <w:pPr>
        <w:widowControl w:val="0"/>
        <w:autoSpaceDE w:val="0"/>
        <w:autoSpaceDN w:val="0"/>
        <w:adjustRightInd w:val="0"/>
        <w:jc w:val="center"/>
        <w:outlineLvl w:val="1"/>
        <w:rPr>
          <w:sz w:val="26"/>
          <w:szCs w:val="26"/>
        </w:rPr>
      </w:pPr>
      <w:r>
        <w:rPr>
          <w:sz w:val="26"/>
          <w:szCs w:val="26"/>
        </w:rPr>
        <w:t>6.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5211"/>
      </w:tblGrid>
      <w:tr w:rsidR="008E2C15" w:rsidRPr="00632691" w:rsidTr="00B13C28">
        <w:tc>
          <w:tcPr>
            <w:tcW w:w="5210" w:type="dxa"/>
          </w:tcPr>
          <w:p w:rsidR="00131061" w:rsidRDefault="008E2C15" w:rsidP="00632691">
            <w:pPr>
              <w:widowControl w:val="0"/>
              <w:autoSpaceDE w:val="0"/>
              <w:autoSpaceDN w:val="0"/>
              <w:adjustRightInd w:val="0"/>
              <w:outlineLvl w:val="1"/>
              <w:rPr>
                <w:sz w:val="26"/>
                <w:szCs w:val="26"/>
              </w:rPr>
            </w:pPr>
            <w:r w:rsidRPr="00632691">
              <w:rPr>
                <w:sz w:val="26"/>
                <w:szCs w:val="26"/>
              </w:rPr>
              <w:t xml:space="preserve">Управление Федерального казначейства </w:t>
            </w:r>
          </w:p>
          <w:p w:rsidR="008E2C15" w:rsidRPr="00632691" w:rsidRDefault="008E2C15" w:rsidP="00632691">
            <w:pPr>
              <w:widowControl w:val="0"/>
              <w:autoSpaceDE w:val="0"/>
              <w:autoSpaceDN w:val="0"/>
              <w:adjustRightInd w:val="0"/>
              <w:outlineLvl w:val="1"/>
              <w:rPr>
                <w:sz w:val="26"/>
                <w:szCs w:val="26"/>
              </w:rPr>
            </w:pPr>
            <w:r w:rsidRPr="00632691">
              <w:rPr>
                <w:sz w:val="26"/>
                <w:szCs w:val="26"/>
              </w:rPr>
              <w:t>по Нижегородской области</w:t>
            </w:r>
          </w:p>
          <w:p w:rsidR="0053568E" w:rsidRDefault="0053568E" w:rsidP="00632691">
            <w:pPr>
              <w:widowControl w:val="0"/>
              <w:autoSpaceDE w:val="0"/>
              <w:autoSpaceDN w:val="0"/>
              <w:adjustRightInd w:val="0"/>
              <w:outlineLvl w:val="1"/>
              <w:rPr>
                <w:sz w:val="26"/>
                <w:szCs w:val="26"/>
              </w:rPr>
            </w:pPr>
          </w:p>
          <w:p w:rsidR="00EA720D" w:rsidRPr="00632691" w:rsidRDefault="00EA720D" w:rsidP="00632691">
            <w:pPr>
              <w:widowControl w:val="0"/>
              <w:autoSpaceDE w:val="0"/>
              <w:autoSpaceDN w:val="0"/>
              <w:adjustRightInd w:val="0"/>
              <w:outlineLvl w:val="1"/>
              <w:rPr>
                <w:sz w:val="26"/>
                <w:szCs w:val="26"/>
              </w:rPr>
            </w:pPr>
            <w:r w:rsidRPr="00632691">
              <w:rPr>
                <w:sz w:val="26"/>
                <w:szCs w:val="26"/>
              </w:rPr>
              <w:t>Юридический адрес:</w:t>
            </w:r>
          </w:p>
          <w:p w:rsidR="00EA720D" w:rsidRPr="00632691" w:rsidRDefault="00EE2055" w:rsidP="00632691">
            <w:pPr>
              <w:widowControl w:val="0"/>
              <w:autoSpaceDE w:val="0"/>
              <w:autoSpaceDN w:val="0"/>
              <w:adjustRightInd w:val="0"/>
              <w:outlineLvl w:val="1"/>
              <w:rPr>
                <w:sz w:val="26"/>
                <w:szCs w:val="26"/>
              </w:rPr>
            </w:pPr>
            <w:r>
              <w:rPr>
                <w:sz w:val="26"/>
                <w:szCs w:val="26"/>
              </w:rPr>
              <w:t>6030</w:t>
            </w:r>
            <w:r w:rsidR="00EA720D" w:rsidRPr="00632691">
              <w:rPr>
                <w:sz w:val="26"/>
                <w:szCs w:val="26"/>
              </w:rPr>
              <w:t>8</w:t>
            </w:r>
            <w:r>
              <w:rPr>
                <w:sz w:val="26"/>
                <w:szCs w:val="26"/>
              </w:rPr>
              <w:t>2</w:t>
            </w:r>
            <w:r w:rsidR="00EA720D" w:rsidRPr="00632691">
              <w:rPr>
                <w:sz w:val="26"/>
                <w:szCs w:val="26"/>
              </w:rPr>
              <w:t>, г. Нижний Новгород,</w:t>
            </w:r>
          </w:p>
          <w:p w:rsidR="00EA720D" w:rsidRPr="00632691" w:rsidRDefault="00EA720D" w:rsidP="00632691">
            <w:pPr>
              <w:widowControl w:val="0"/>
              <w:autoSpaceDE w:val="0"/>
              <w:autoSpaceDN w:val="0"/>
              <w:adjustRightInd w:val="0"/>
              <w:outlineLvl w:val="1"/>
              <w:rPr>
                <w:sz w:val="26"/>
                <w:szCs w:val="26"/>
              </w:rPr>
            </w:pPr>
            <w:r w:rsidRPr="00632691">
              <w:rPr>
                <w:sz w:val="26"/>
                <w:szCs w:val="26"/>
              </w:rPr>
              <w:t>Кремль, корпус 1а</w:t>
            </w:r>
          </w:p>
          <w:p w:rsidR="00EA720D" w:rsidRPr="00632691" w:rsidRDefault="00EA720D" w:rsidP="00632691">
            <w:pPr>
              <w:widowControl w:val="0"/>
              <w:autoSpaceDE w:val="0"/>
              <w:autoSpaceDN w:val="0"/>
              <w:adjustRightInd w:val="0"/>
              <w:outlineLvl w:val="1"/>
              <w:rPr>
                <w:sz w:val="26"/>
                <w:szCs w:val="26"/>
              </w:rPr>
            </w:pPr>
          </w:p>
          <w:p w:rsidR="0053568E" w:rsidRDefault="0053568E" w:rsidP="00632691">
            <w:pPr>
              <w:widowControl w:val="0"/>
              <w:autoSpaceDE w:val="0"/>
              <w:autoSpaceDN w:val="0"/>
              <w:adjustRightInd w:val="0"/>
              <w:outlineLvl w:val="1"/>
              <w:rPr>
                <w:sz w:val="26"/>
                <w:szCs w:val="26"/>
              </w:rPr>
            </w:pPr>
          </w:p>
          <w:p w:rsidR="006A5F08" w:rsidRDefault="006A5F08" w:rsidP="00632691">
            <w:pPr>
              <w:widowControl w:val="0"/>
              <w:autoSpaceDE w:val="0"/>
              <w:autoSpaceDN w:val="0"/>
              <w:adjustRightInd w:val="0"/>
              <w:outlineLvl w:val="1"/>
              <w:rPr>
                <w:sz w:val="26"/>
                <w:szCs w:val="26"/>
              </w:rPr>
            </w:pPr>
          </w:p>
          <w:p w:rsidR="00AE4D0C" w:rsidRDefault="00AE4D0C" w:rsidP="00632691">
            <w:pPr>
              <w:widowControl w:val="0"/>
              <w:autoSpaceDE w:val="0"/>
              <w:autoSpaceDN w:val="0"/>
              <w:adjustRightInd w:val="0"/>
              <w:outlineLvl w:val="1"/>
              <w:rPr>
                <w:sz w:val="26"/>
                <w:szCs w:val="26"/>
              </w:rPr>
            </w:pPr>
          </w:p>
          <w:p w:rsidR="00AE4D0C" w:rsidRDefault="00AE4D0C" w:rsidP="00632691">
            <w:pPr>
              <w:widowControl w:val="0"/>
              <w:autoSpaceDE w:val="0"/>
              <w:autoSpaceDN w:val="0"/>
              <w:adjustRightInd w:val="0"/>
              <w:outlineLvl w:val="1"/>
              <w:rPr>
                <w:sz w:val="26"/>
                <w:szCs w:val="26"/>
              </w:rPr>
            </w:pPr>
          </w:p>
          <w:p w:rsidR="00AE4D0C" w:rsidRDefault="00AE4D0C" w:rsidP="00632691">
            <w:pPr>
              <w:widowControl w:val="0"/>
              <w:autoSpaceDE w:val="0"/>
              <w:autoSpaceDN w:val="0"/>
              <w:adjustRightInd w:val="0"/>
              <w:outlineLvl w:val="1"/>
              <w:rPr>
                <w:sz w:val="26"/>
                <w:szCs w:val="26"/>
              </w:rPr>
            </w:pPr>
          </w:p>
          <w:p w:rsidR="00AE4D0C" w:rsidRPr="00632691" w:rsidRDefault="00AE4D0C" w:rsidP="00632691">
            <w:pPr>
              <w:widowControl w:val="0"/>
              <w:autoSpaceDE w:val="0"/>
              <w:autoSpaceDN w:val="0"/>
              <w:adjustRightInd w:val="0"/>
              <w:outlineLvl w:val="1"/>
              <w:rPr>
                <w:sz w:val="26"/>
                <w:szCs w:val="26"/>
              </w:rPr>
            </w:pPr>
          </w:p>
          <w:p w:rsidR="00EA720D" w:rsidRPr="00632691" w:rsidRDefault="00EA720D" w:rsidP="00632691">
            <w:pPr>
              <w:widowControl w:val="0"/>
              <w:autoSpaceDE w:val="0"/>
              <w:autoSpaceDN w:val="0"/>
              <w:adjustRightInd w:val="0"/>
              <w:outlineLvl w:val="1"/>
              <w:rPr>
                <w:sz w:val="26"/>
                <w:szCs w:val="26"/>
              </w:rPr>
            </w:pPr>
            <w:r w:rsidRPr="00632691">
              <w:rPr>
                <w:sz w:val="26"/>
                <w:szCs w:val="26"/>
              </w:rPr>
              <w:t xml:space="preserve">_________________ </w:t>
            </w:r>
          </w:p>
          <w:p w:rsidR="00EA720D" w:rsidRPr="00632691" w:rsidRDefault="00EA720D" w:rsidP="00632691">
            <w:pPr>
              <w:widowControl w:val="0"/>
              <w:autoSpaceDE w:val="0"/>
              <w:autoSpaceDN w:val="0"/>
              <w:adjustRightInd w:val="0"/>
              <w:outlineLvl w:val="1"/>
              <w:rPr>
                <w:sz w:val="26"/>
                <w:szCs w:val="26"/>
              </w:rPr>
            </w:pPr>
            <w:r w:rsidRPr="00632691">
              <w:rPr>
                <w:sz w:val="26"/>
                <w:szCs w:val="26"/>
              </w:rPr>
              <w:t>МП</w:t>
            </w:r>
          </w:p>
        </w:tc>
        <w:tc>
          <w:tcPr>
            <w:tcW w:w="5211" w:type="dxa"/>
          </w:tcPr>
          <w:p w:rsidR="00B82E49" w:rsidRPr="00632691" w:rsidRDefault="00BC0677" w:rsidP="00632691">
            <w:pPr>
              <w:widowControl w:val="0"/>
              <w:autoSpaceDE w:val="0"/>
              <w:autoSpaceDN w:val="0"/>
              <w:adjustRightInd w:val="0"/>
              <w:outlineLvl w:val="1"/>
              <w:rPr>
                <w:sz w:val="26"/>
                <w:szCs w:val="26"/>
              </w:rPr>
            </w:pPr>
            <w:r>
              <w:rPr>
                <w:sz w:val="26"/>
                <w:szCs w:val="26"/>
              </w:rPr>
              <w:t xml:space="preserve">Администрация </w:t>
            </w:r>
            <w:r w:rsidR="00220962">
              <w:rPr>
                <w:sz w:val="26"/>
                <w:szCs w:val="26"/>
              </w:rPr>
              <w:t xml:space="preserve">городского округа </w:t>
            </w:r>
            <w:proofErr w:type="spellStart"/>
            <w:r w:rsidR="00220962">
              <w:rPr>
                <w:sz w:val="26"/>
                <w:szCs w:val="26"/>
              </w:rPr>
              <w:t>Сокольский</w:t>
            </w:r>
            <w:proofErr w:type="spellEnd"/>
            <w:r w:rsidR="00220962">
              <w:rPr>
                <w:sz w:val="26"/>
                <w:szCs w:val="26"/>
              </w:rPr>
              <w:t xml:space="preserve"> Нижегородской области</w:t>
            </w:r>
          </w:p>
          <w:p w:rsidR="00243E2C" w:rsidRDefault="00243E2C" w:rsidP="00632691">
            <w:pPr>
              <w:widowControl w:val="0"/>
              <w:autoSpaceDE w:val="0"/>
              <w:autoSpaceDN w:val="0"/>
              <w:adjustRightInd w:val="0"/>
              <w:outlineLvl w:val="1"/>
              <w:rPr>
                <w:sz w:val="26"/>
                <w:szCs w:val="26"/>
              </w:rPr>
            </w:pPr>
          </w:p>
          <w:p w:rsidR="00EA720D" w:rsidRPr="00632691" w:rsidRDefault="00EA720D" w:rsidP="00632691">
            <w:pPr>
              <w:widowControl w:val="0"/>
              <w:autoSpaceDE w:val="0"/>
              <w:autoSpaceDN w:val="0"/>
              <w:adjustRightInd w:val="0"/>
              <w:outlineLvl w:val="1"/>
              <w:rPr>
                <w:sz w:val="26"/>
                <w:szCs w:val="26"/>
              </w:rPr>
            </w:pPr>
            <w:r w:rsidRPr="00632691">
              <w:rPr>
                <w:sz w:val="26"/>
                <w:szCs w:val="26"/>
              </w:rPr>
              <w:t>Юридический адрес:</w:t>
            </w:r>
          </w:p>
          <w:p w:rsidR="00220962" w:rsidRPr="006372A7" w:rsidRDefault="00220962" w:rsidP="00220962">
            <w:pPr>
              <w:rPr>
                <w:sz w:val="26"/>
                <w:szCs w:val="26"/>
              </w:rPr>
            </w:pPr>
            <w:r w:rsidRPr="006372A7">
              <w:rPr>
                <w:sz w:val="26"/>
                <w:szCs w:val="26"/>
              </w:rPr>
              <w:t>606670, Нижегородская область,</w:t>
            </w:r>
          </w:p>
          <w:p w:rsidR="00220962" w:rsidRPr="006372A7" w:rsidRDefault="00220962" w:rsidP="00220962">
            <w:pPr>
              <w:rPr>
                <w:sz w:val="26"/>
                <w:szCs w:val="26"/>
              </w:rPr>
            </w:pPr>
            <w:proofErr w:type="spellStart"/>
            <w:r w:rsidRPr="006372A7">
              <w:rPr>
                <w:sz w:val="26"/>
                <w:szCs w:val="26"/>
              </w:rPr>
              <w:t>р.п</w:t>
            </w:r>
            <w:proofErr w:type="spellEnd"/>
            <w:r w:rsidRPr="006372A7">
              <w:rPr>
                <w:sz w:val="26"/>
                <w:szCs w:val="26"/>
              </w:rPr>
              <w:t>. Сокольское, ул. Кирова, д. 6</w:t>
            </w:r>
          </w:p>
          <w:p w:rsidR="00A92037" w:rsidRDefault="00A92037" w:rsidP="00632691">
            <w:pPr>
              <w:widowControl w:val="0"/>
              <w:autoSpaceDE w:val="0"/>
              <w:autoSpaceDN w:val="0"/>
              <w:adjustRightInd w:val="0"/>
              <w:outlineLvl w:val="1"/>
              <w:rPr>
                <w:sz w:val="26"/>
                <w:szCs w:val="26"/>
              </w:rPr>
            </w:pPr>
          </w:p>
          <w:p w:rsidR="00076D17" w:rsidRDefault="00076D17" w:rsidP="00632691">
            <w:pPr>
              <w:widowControl w:val="0"/>
              <w:autoSpaceDE w:val="0"/>
              <w:autoSpaceDN w:val="0"/>
              <w:adjustRightInd w:val="0"/>
              <w:outlineLvl w:val="1"/>
              <w:rPr>
                <w:sz w:val="26"/>
                <w:szCs w:val="26"/>
              </w:rPr>
            </w:pPr>
          </w:p>
          <w:p w:rsidR="00106B0D" w:rsidRDefault="00106B0D" w:rsidP="00632691">
            <w:pPr>
              <w:widowControl w:val="0"/>
              <w:autoSpaceDE w:val="0"/>
              <w:autoSpaceDN w:val="0"/>
              <w:adjustRightInd w:val="0"/>
              <w:outlineLvl w:val="1"/>
              <w:rPr>
                <w:sz w:val="26"/>
                <w:szCs w:val="26"/>
              </w:rPr>
            </w:pPr>
          </w:p>
          <w:p w:rsidR="00B82E49" w:rsidRDefault="00B82E49" w:rsidP="00632691">
            <w:pPr>
              <w:widowControl w:val="0"/>
              <w:autoSpaceDE w:val="0"/>
              <w:autoSpaceDN w:val="0"/>
              <w:adjustRightInd w:val="0"/>
              <w:outlineLvl w:val="1"/>
              <w:rPr>
                <w:sz w:val="26"/>
                <w:szCs w:val="26"/>
              </w:rPr>
            </w:pPr>
          </w:p>
          <w:p w:rsidR="00AE4D0C" w:rsidRDefault="00AE4D0C" w:rsidP="00632691">
            <w:pPr>
              <w:widowControl w:val="0"/>
              <w:autoSpaceDE w:val="0"/>
              <w:autoSpaceDN w:val="0"/>
              <w:adjustRightInd w:val="0"/>
              <w:outlineLvl w:val="1"/>
              <w:rPr>
                <w:sz w:val="26"/>
                <w:szCs w:val="26"/>
              </w:rPr>
            </w:pPr>
          </w:p>
          <w:p w:rsidR="00AE4D0C" w:rsidRDefault="00AE4D0C" w:rsidP="00632691">
            <w:pPr>
              <w:widowControl w:val="0"/>
              <w:autoSpaceDE w:val="0"/>
              <w:autoSpaceDN w:val="0"/>
              <w:adjustRightInd w:val="0"/>
              <w:outlineLvl w:val="1"/>
              <w:rPr>
                <w:sz w:val="26"/>
                <w:szCs w:val="26"/>
              </w:rPr>
            </w:pPr>
          </w:p>
          <w:p w:rsidR="00AE4D0C" w:rsidRPr="00632691" w:rsidRDefault="00AE4D0C" w:rsidP="00632691">
            <w:pPr>
              <w:widowControl w:val="0"/>
              <w:autoSpaceDE w:val="0"/>
              <w:autoSpaceDN w:val="0"/>
              <w:adjustRightInd w:val="0"/>
              <w:outlineLvl w:val="1"/>
              <w:rPr>
                <w:sz w:val="26"/>
                <w:szCs w:val="26"/>
              </w:rPr>
            </w:pPr>
          </w:p>
          <w:p w:rsidR="00EA720D" w:rsidRPr="00632691" w:rsidRDefault="00EA720D" w:rsidP="00632691">
            <w:pPr>
              <w:widowControl w:val="0"/>
              <w:autoSpaceDE w:val="0"/>
              <w:autoSpaceDN w:val="0"/>
              <w:adjustRightInd w:val="0"/>
              <w:outlineLvl w:val="1"/>
              <w:rPr>
                <w:sz w:val="26"/>
                <w:szCs w:val="26"/>
              </w:rPr>
            </w:pPr>
            <w:r w:rsidRPr="00632691">
              <w:rPr>
                <w:sz w:val="26"/>
                <w:szCs w:val="26"/>
              </w:rPr>
              <w:t xml:space="preserve">_________________ </w:t>
            </w:r>
          </w:p>
          <w:p w:rsidR="00EA720D" w:rsidRPr="00632691" w:rsidRDefault="00EA720D" w:rsidP="00632691">
            <w:pPr>
              <w:widowControl w:val="0"/>
              <w:autoSpaceDE w:val="0"/>
              <w:autoSpaceDN w:val="0"/>
              <w:adjustRightInd w:val="0"/>
              <w:outlineLvl w:val="1"/>
              <w:rPr>
                <w:sz w:val="26"/>
                <w:szCs w:val="26"/>
              </w:rPr>
            </w:pPr>
            <w:r w:rsidRPr="00632691">
              <w:rPr>
                <w:sz w:val="26"/>
                <w:szCs w:val="26"/>
              </w:rPr>
              <w:t>МП</w:t>
            </w:r>
          </w:p>
        </w:tc>
      </w:tr>
    </w:tbl>
    <w:p w:rsidR="00636768" w:rsidRDefault="00636768" w:rsidP="00B13C28">
      <w:pPr>
        <w:widowControl w:val="0"/>
        <w:autoSpaceDE w:val="0"/>
        <w:autoSpaceDN w:val="0"/>
        <w:adjustRightInd w:val="0"/>
        <w:outlineLvl w:val="0"/>
        <w:rPr>
          <w:sz w:val="26"/>
          <w:szCs w:val="26"/>
        </w:rPr>
      </w:pPr>
      <w:bookmarkStart w:id="7" w:name="Par118"/>
      <w:bookmarkEnd w:id="7"/>
    </w:p>
    <w:sectPr w:rsidR="00636768" w:rsidSect="00B13C28">
      <w:headerReference w:type="even" r:id="rId11"/>
      <w:headerReference w:type="default" r:id="rId12"/>
      <w:pgSz w:w="11906" w:h="16838"/>
      <w:pgMar w:top="1134" w:right="567" w:bottom="993"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502" w:rsidRDefault="002A5502">
      <w:r>
        <w:separator/>
      </w:r>
    </w:p>
  </w:endnote>
  <w:endnote w:type="continuationSeparator" w:id="0">
    <w:p w:rsidR="002A5502" w:rsidRDefault="002A5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502" w:rsidRDefault="002A5502">
      <w:r>
        <w:separator/>
      </w:r>
    </w:p>
  </w:footnote>
  <w:footnote w:type="continuationSeparator" w:id="0">
    <w:p w:rsidR="002A5502" w:rsidRDefault="002A55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F2" w:rsidRDefault="00E36E66" w:rsidP="006D2CA2">
    <w:pPr>
      <w:pStyle w:val="a4"/>
      <w:framePr w:wrap="around" w:vAnchor="text" w:hAnchor="margin" w:xAlign="center" w:y="1"/>
      <w:rPr>
        <w:rStyle w:val="a5"/>
      </w:rPr>
    </w:pPr>
    <w:r>
      <w:rPr>
        <w:rStyle w:val="a5"/>
      </w:rPr>
      <w:fldChar w:fldCharType="begin"/>
    </w:r>
    <w:r w:rsidR="00EF31F2">
      <w:rPr>
        <w:rStyle w:val="a5"/>
      </w:rPr>
      <w:instrText xml:space="preserve">PAGE  </w:instrText>
    </w:r>
    <w:r>
      <w:rPr>
        <w:rStyle w:val="a5"/>
      </w:rPr>
      <w:fldChar w:fldCharType="end"/>
    </w:r>
  </w:p>
  <w:p w:rsidR="00EF31F2" w:rsidRDefault="00EF31F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F2" w:rsidRDefault="00E36E66" w:rsidP="006D2CA2">
    <w:pPr>
      <w:pStyle w:val="a4"/>
      <w:framePr w:wrap="around" w:vAnchor="text" w:hAnchor="margin" w:xAlign="center" w:y="1"/>
      <w:rPr>
        <w:rStyle w:val="a5"/>
      </w:rPr>
    </w:pPr>
    <w:r>
      <w:rPr>
        <w:rStyle w:val="a5"/>
      </w:rPr>
      <w:fldChar w:fldCharType="begin"/>
    </w:r>
    <w:r w:rsidR="00EF31F2">
      <w:rPr>
        <w:rStyle w:val="a5"/>
      </w:rPr>
      <w:instrText xml:space="preserve">PAGE  </w:instrText>
    </w:r>
    <w:r>
      <w:rPr>
        <w:rStyle w:val="a5"/>
      </w:rPr>
      <w:fldChar w:fldCharType="separate"/>
    </w:r>
    <w:r w:rsidR="006D7717">
      <w:rPr>
        <w:rStyle w:val="a5"/>
        <w:noProof/>
      </w:rPr>
      <w:t>2</w:t>
    </w:r>
    <w:r>
      <w:rPr>
        <w:rStyle w:val="a5"/>
      </w:rPr>
      <w:fldChar w:fldCharType="end"/>
    </w:r>
  </w:p>
  <w:p w:rsidR="00EF31F2" w:rsidRDefault="00EF31F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649"/>
    <w:rsid w:val="000041C9"/>
    <w:rsid w:val="00004A37"/>
    <w:rsid w:val="00013147"/>
    <w:rsid w:val="000205F2"/>
    <w:rsid w:val="00036FD6"/>
    <w:rsid w:val="00046E3F"/>
    <w:rsid w:val="000703EF"/>
    <w:rsid w:val="000749AE"/>
    <w:rsid w:val="00076D17"/>
    <w:rsid w:val="00080EB8"/>
    <w:rsid w:val="00082148"/>
    <w:rsid w:val="00090263"/>
    <w:rsid w:val="000B4A9D"/>
    <w:rsid w:val="00103E29"/>
    <w:rsid w:val="00106B0D"/>
    <w:rsid w:val="0011134B"/>
    <w:rsid w:val="00130E97"/>
    <w:rsid w:val="00131061"/>
    <w:rsid w:val="00132FE9"/>
    <w:rsid w:val="001461B5"/>
    <w:rsid w:val="00162B4A"/>
    <w:rsid w:val="0016374C"/>
    <w:rsid w:val="00165536"/>
    <w:rsid w:val="00177ED9"/>
    <w:rsid w:val="00186DB5"/>
    <w:rsid w:val="0019448A"/>
    <w:rsid w:val="001A1310"/>
    <w:rsid w:val="001A2255"/>
    <w:rsid w:val="001A28FE"/>
    <w:rsid w:val="001A5848"/>
    <w:rsid w:val="001C23C8"/>
    <w:rsid w:val="001F3470"/>
    <w:rsid w:val="001F755D"/>
    <w:rsid w:val="002202E3"/>
    <w:rsid w:val="00220962"/>
    <w:rsid w:val="00224A9B"/>
    <w:rsid w:val="002277EA"/>
    <w:rsid w:val="00243E2C"/>
    <w:rsid w:val="00253277"/>
    <w:rsid w:val="0025438B"/>
    <w:rsid w:val="00255AAF"/>
    <w:rsid w:val="002742CC"/>
    <w:rsid w:val="002824D9"/>
    <w:rsid w:val="00282A86"/>
    <w:rsid w:val="00283830"/>
    <w:rsid w:val="00291A1D"/>
    <w:rsid w:val="00297519"/>
    <w:rsid w:val="002A5502"/>
    <w:rsid w:val="002A7475"/>
    <w:rsid w:val="002C2CBD"/>
    <w:rsid w:val="002C5744"/>
    <w:rsid w:val="002E6A68"/>
    <w:rsid w:val="0031796C"/>
    <w:rsid w:val="0032150B"/>
    <w:rsid w:val="00325F86"/>
    <w:rsid w:val="003303E2"/>
    <w:rsid w:val="0034355A"/>
    <w:rsid w:val="003779F6"/>
    <w:rsid w:val="003903EC"/>
    <w:rsid w:val="003920EE"/>
    <w:rsid w:val="0039538B"/>
    <w:rsid w:val="003B10CE"/>
    <w:rsid w:val="003B2531"/>
    <w:rsid w:val="003C6248"/>
    <w:rsid w:val="003C6489"/>
    <w:rsid w:val="003C784A"/>
    <w:rsid w:val="003E1551"/>
    <w:rsid w:val="003F4E77"/>
    <w:rsid w:val="003F78D6"/>
    <w:rsid w:val="00411358"/>
    <w:rsid w:val="0041319D"/>
    <w:rsid w:val="004144A1"/>
    <w:rsid w:val="00414C68"/>
    <w:rsid w:val="00445AF2"/>
    <w:rsid w:val="004561A4"/>
    <w:rsid w:val="004715C9"/>
    <w:rsid w:val="004755FC"/>
    <w:rsid w:val="00475BC4"/>
    <w:rsid w:val="004762F3"/>
    <w:rsid w:val="004A21AB"/>
    <w:rsid w:val="004C6DAC"/>
    <w:rsid w:val="004D421B"/>
    <w:rsid w:val="004E6871"/>
    <w:rsid w:val="004F0C08"/>
    <w:rsid w:val="004F139E"/>
    <w:rsid w:val="004F189A"/>
    <w:rsid w:val="004F19AB"/>
    <w:rsid w:val="004F499B"/>
    <w:rsid w:val="00502E4D"/>
    <w:rsid w:val="00510711"/>
    <w:rsid w:val="00523684"/>
    <w:rsid w:val="00533C3F"/>
    <w:rsid w:val="0053568E"/>
    <w:rsid w:val="0054711A"/>
    <w:rsid w:val="0055334E"/>
    <w:rsid w:val="00560125"/>
    <w:rsid w:val="005731C1"/>
    <w:rsid w:val="00576743"/>
    <w:rsid w:val="0058033E"/>
    <w:rsid w:val="0058198C"/>
    <w:rsid w:val="005B3AB3"/>
    <w:rsid w:val="005D2BD6"/>
    <w:rsid w:val="005D5F1B"/>
    <w:rsid w:val="005F1262"/>
    <w:rsid w:val="005F32A8"/>
    <w:rsid w:val="005F649A"/>
    <w:rsid w:val="006042AB"/>
    <w:rsid w:val="0060448D"/>
    <w:rsid w:val="006140EA"/>
    <w:rsid w:val="00615783"/>
    <w:rsid w:val="00632691"/>
    <w:rsid w:val="00636768"/>
    <w:rsid w:val="00656A25"/>
    <w:rsid w:val="00663131"/>
    <w:rsid w:val="00664B47"/>
    <w:rsid w:val="00672443"/>
    <w:rsid w:val="00674379"/>
    <w:rsid w:val="00680636"/>
    <w:rsid w:val="00680E06"/>
    <w:rsid w:val="00682C86"/>
    <w:rsid w:val="00683D94"/>
    <w:rsid w:val="00684D62"/>
    <w:rsid w:val="00691537"/>
    <w:rsid w:val="006A5F08"/>
    <w:rsid w:val="006C6C17"/>
    <w:rsid w:val="006D2CA2"/>
    <w:rsid w:val="006D31CB"/>
    <w:rsid w:val="006D5D9E"/>
    <w:rsid w:val="006D7717"/>
    <w:rsid w:val="006E4724"/>
    <w:rsid w:val="006E5665"/>
    <w:rsid w:val="006E6636"/>
    <w:rsid w:val="00700C88"/>
    <w:rsid w:val="007018DD"/>
    <w:rsid w:val="00711612"/>
    <w:rsid w:val="00712021"/>
    <w:rsid w:val="0071222A"/>
    <w:rsid w:val="0071494D"/>
    <w:rsid w:val="00721E3C"/>
    <w:rsid w:val="007430F4"/>
    <w:rsid w:val="007473AD"/>
    <w:rsid w:val="00763216"/>
    <w:rsid w:val="0077786B"/>
    <w:rsid w:val="007848A5"/>
    <w:rsid w:val="007903EA"/>
    <w:rsid w:val="00790E2A"/>
    <w:rsid w:val="007A13EE"/>
    <w:rsid w:val="007A2DCA"/>
    <w:rsid w:val="007A559D"/>
    <w:rsid w:val="007B10B5"/>
    <w:rsid w:val="007B2FBE"/>
    <w:rsid w:val="007B3236"/>
    <w:rsid w:val="007B72F2"/>
    <w:rsid w:val="007D2FE9"/>
    <w:rsid w:val="007E4438"/>
    <w:rsid w:val="00806B6C"/>
    <w:rsid w:val="00810621"/>
    <w:rsid w:val="00810F79"/>
    <w:rsid w:val="00811F17"/>
    <w:rsid w:val="0081454F"/>
    <w:rsid w:val="00821BAD"/>
    <w:rsid w:val="00824557"/>
    <w:rsid w:val="00824578"/>
    <w:rsid w:val="00825649"/>
    <w:rsid w:val="00845584"/>
    <w:rsid w:val="00850308"/>
    <w:rsid w:val="00853EAB"/>
    <w:rsid w:val="00861F4B"/>
    <w:rsid w:val="00873D20"/>
    <w:rsid w:val="008940EB"/>
    <w:rsid w:val="008A1F3A"/>
    <w:rsid w:val="008B1856"/>
    <w:rsid w:val="008C212B"/>
    <w:rsid w:val="008E1F5C"/>
    <w:rsid w:val="008E2C15"/>
    <w:rsid w:val="00901695"/>
    <w:rsid w:val="00904828"/>
    <w:rsid w:val="009166D1"/>
    <w:rsid w:val="009245ED"/>
    <w:rsid w:val="00924845"/>
    <w:rsid w:val="00924ECE"/>
    <w:rsid w:val="0092594B"/>
    <w:rsid w:val="0095337E"/>
    <w:rsid w:val="0095629D"/>
    <w:rsid w:val="0097242B"/>
    <w:rsid w:val="009777AB"/>
    <w:rsid w:val="0099221B"/>
    <w:rsid w:val="009A0801"/>
    <w:rsid w:val="009A6E82"/>
    <w:rsid w:val="009A77B0"/>
    <w:rsid w:val="009C00FD"/>
    <w:rsid w:val="009E3E4A"/>
    <w:rsid w:val="00A01DC7"/>
    <w:rsid w:val="00A11A0F"/>
    <w:rsid w:val="00A25644"/>
    <w:rsid w:val="00A266A6"/>
    <w:rsid w:val="00A3040D"/>
    <w:rsid w:val="00A54EAD"/>
    <w:rsid w:val="00A57FD9"/>
    <w:rsid w:val="00A63C07"/>
    <w:rsid w:val="00A80BA7"/>
    <w:rsid w:val="00A92037"/>
    <w:rsid w:val="00AC2380"/>
    <w:rsid w:val="00AC6DC0"/>
    <w:rsid w:val="00AD4886"/>
    <w:rsid w:val="00AE4D0C"/>
    <w:rsid w:val="00AE6304"/>
    <w:rsid w:val="00AE7879"/>
    <w:rsid w:val="00AF2BE8"/>
    <w:rsid w:val="00AF79AA"/>
    <w:rsid w:val="00AF7AF2"/>
    <w:rsid w:val="00B01756"/>
    <w:rsid w:val="00B1056E"/>
    <w:rsid w:val="00B13C28"/>
    <w:rsid w:val="00B275B8"/>
    <w:rsid w:val="00B34466"/>
    <w:rsid w:val="00B34BE3"/>
    <w:rsid w:val="00B421D8"/>
    <w:rsid w:val="00B42792"/>
    <w:rsid w:val="00B45F87"/>
    <w:rsid w:val="00B52547"/>
    <w:rsid w:val="00B53D74"/>
    <w:rsid w:val="00B66298"/>
    <w:rsid w:val="00B716F1"/>
    <w:rsid w:val="00B82E49"/>
    <w:rsid w:val="00B87644"/>
    <w:rsid w:val="00B8789A"/>
    <w:rsid w:val="00BB009D"/>
    <w:rsid w:val="00BB017C"/>
    <w:rsid w:val="00BB299A"/>
    <w:rsid w:val="00BC0428"/>
    <w:rsid w:val="00BC0677"/>
    <w:rsid w:val="00BC5F1A"/>
    <w:rsid w:val="00BD19B5"/>
    <w:rsid w:val="00BD6E9B"/>
    <w:rsid w:val="00C030CE"/>
    <w:rsid w:val="00C23B72"/>
    <w:rsid w:val="00C24212"/>
    <w:rsid w:val="00C26657"/>
    <w:rsid w:val="00C33A55"/>
    <w:rsid w:val="00C4108E"/>
    <w:rsid w:val="00C50708"/>
    <w:rsid w:val="00C54AE0"/>
    <w:rsid w:val="00C574A0"/>
    <w:rsid w:val="00C77482"/>
    <w:rsid w:val="00C85A5F"/>
    <w:rsid w:val="00C96155"/>
    <w:rsid w:val="00CB7F04"/>
    <w:rsid w:val="00CF4526"/>
    <w:rsid w:val="00D15F30"/>
    <w:rsid w:val="00D204C2"/>
    <w:rsid w:val="00D41502"/>
    <w:rsid w:val="00D6641D"/>
    <w:rsid w:val="00D733C4"/>
    <w:rsid w:val="00D7623C"/>
    <w:rsid w:val="00D86F7E"/>
    <w:rsid w:val="00D9575B"/>
    <w:rsid w:val="00DB35BD"/>
    <w:rsid w:val="00DB71AC"/>
    <w:rsid w:val="00DC0BC1"/>
    <w:rsid w:val="00DC2B0D"/>
    <w:rsid w:val="00DD0E0E"/>
    <w:rsid w:val="00DE1837"/>
    <w:rsid w:val="00E044AC"/>
    <w:rsid w:val="00E05A33"/>
    <w:rsid w:val="00E10DBF"/>
    <w:rsid w:val="00E14411"/>
    <w:rsid w:val="00E20201"/>
    <w:rsid w:val="00E22817"/>
    <w:rsid w:val="00E2311E"/>
    <w:rsid w:val="00E233CB"/>
    <w:rsid w:val="00E23EE4"/>
    <w:rsid w:val="00E26195"/>
    <w:rsid w:val="00E27FE6"/>
    <w:rsid w:val="00E33D69"/>
    <w:rsid w:val="00E3517F"/>
    <w:rsid w:val="00E36E66"/>
    <w:rsid w:val="00E538A9"/>
    <w:rsid w:val="00E60964"/>
    <w:rsid w:val="00E81F1A"/>
    <w:rsid w:val="00E86A40"/>
    <w:rsid w:val="00E86DEC"/>
    <w:rsid w:val="00E870CF"/>
    <w:rsid w:val="00E9362B"/>
    <w:rsid w:val="00EA2C41"/>
    <w:rsid w:val="00EA720D"/>
    <w:rsid w:val="00EA7C8E"/>
    <w:rsid w:val="00EB1078"/>
    <w:rsid w:val="00EB1454"/>
    <w:rsid w:val="00EB2EDF"/>
    <w:rsid w:val="00EB361B"/>
    <w:rsid w:val="00EC03C1"/>
    <w:rsid w:val="00EE2055"/>
    <w:rsid w:val="00EF31F2"/>
    <w:rsid w:val="00EF655D"/>
    <w:rsid w:val="00F1138A"/>
    <w:rsid w:val="00F24351"/>
    <w:rsid w:val="00F4438B"/>
    <w:rsid w:val="00F63CCE"/>
    <w:rsid w:val="00F64452"/>
    <w:rsid w:val="00F7014E"/>
    <w:rsid w:val="00F73E6C"/>
    <w:rsid w:val="00F8638C"/>
    <w:rsid w:val="00F92CCA"/>
    <w:rsid w:val="00F96557"/>
    <w:rsid w:val="00FA13A5"/>
    <w:rsid w:val="00FA31D1"/>
    <w:rsid w:val="00FA6840"/>
    <w:rsid w:val="00FC231C"/>
    <w:rsid w:val="00FD3FFC"/>
    <w:rsid w:val="00FE2A15"/>
    <w:rsid w:val="00FE4C5E"/>
    <w:rsid w:val="00FE4F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2ED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25649"/>
    <w:pPr>
      <w:widowControl w:val="0"/>
      <w:autoSpaceDE w:val="0"/>
      <w:autoSpaceDN w:val="0"/>
      <w:adjustRightInd w:val="0"/>
    </w:pPr>
    <w:rPr>
      <w:rFonts w:ascii="Courier New" w:hAnsi="Courier New" w:cs="Courier New"/>
    </w:rPr>
  </w:style>
  <w:style w:type="table" w:styleId="a3">
    <w:name w:val="Table Grid"/>
    <w:basedOn w:val="a1"/>
    <w:rsid w:val="008E2C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2202E3"/>
    <w:pPr>
      <w:tabs>
        <w:tab w:val="center" w:pos="4677"/>
        <w:tab w:val="right" w:pos="9355"/>
      </w:tabs>
    </w:pPr>
  </w:style>
  <w:style w:type="character" w:styleId="a5">
    <w:name w:val="page number"/>
    <w:basedOn w:val="a0"/>
    <w:rsid w:val="002202E3"/>
  </w:style>
  <w:style w:type="paragraph" w:styleId="a6">
    <w:name w:val="List Paragraph"/>
    <w:basedOn w:val="a"/>
    <w:uiPriority w:val="34"/>
    <w:qFormat/>
    <w:rsid w:val="00A11A0F"/>
    <w:pPr>
      <w:ind w:left="720"/>
      <w:contextualSpacing/>
    </w:pPr>
  </w:style>
  <w:style w:type="paragraph" w:styleId="a7">
    <w:name w:val="Balloon Text"/>
    <w:basedOn w:val="a"/>
    <w:link w:val="a8"/>
    <w:rsid w:val="00177ED9"/>
    <w:rPr>
      <w:rFonts w:ascii="Tahoma" w:hAnsi="Tahoma" w:cs="Tahoma"/>
      <w:sz w:val="16"/>
      <w:szCs w:val="16"/>
    </w:rPr>
  </w:style>
  <w:style w:type="character" w:customStyle="1" w:styleId="a8">
    <w:name w:val="Текст выноски Знак"/>
    <w:basedOn w:val="a0"/>
    <w:link w:val="a7"/>
    <w:rsid w:val="00177ED9"/>
    <w:rPr>
      <w:rFonts w:ascii="Tahoma" w:hAnsi="Tahoma" w:cs="Tahoma"/>
      <w:sz w:val="16"/>
      <w:szCs w:val="16"/>
    </w:rPr>
  </w:style>
  <w:style w:type="character" w:styleId="a9">
    <w:name w:val="Hyperlink"/>
    <w:basedOn w:val="a0"/>
    <w:rsid w:val="00E10DB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2ED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25649"/>
    <w:pPr>
      <w:widowControl w:val="0"/>
      <w:autoSpaceDE w:val="0"/>
      <w:autoSpaceDN w:val="0"/>
      <w:adjustRightInd w:val="0"/>
    </w:pPr>
    <w:rPr>
      <w:rFonts w:ascii="Courier New" w:hAnsi="Courier New" w:cs="Courier New"/>
    </w:rPr>
  </w:style>
  <w:style w:type="table" w:styleId="a3">
    <w:name w:val="Table Grid"/>
    <w:basedOn w:val="a1"/>
    <w:rsid w:val="008E2C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2202E3"/>
    <w:pPr>
      <w:tabs>
        <w:tab w:val="center" w:pos="4677"/>
        <w:tab w:val="right" w:pos="9355"/>
      </w:tabs>
    </w:pPr>
  </w:style>
  <w:style w:type="character" w:styleId="a5">
    <w:name w:val="page number"/>
    <w:basedOn w:val="a0"/>
    <w:rsid w:val="002202E3"/>
  </w:style>
  <w:style w:type="paragraph" w:styleId="a6">
    <w:name w:val="List Paragraph"/>
    <w:basedOn w:val="a"/>
    <w:uiPriority w:val="34"/>
    <w:qFormat/>
    <w:rsid w:val="00A11A0F"/>
    <w:pPr>
      <w:ind w:left="720"/>
      <w:contextualSpacing/>
    </w:pPr>
  </w:style>
  <w:style w:type="paragraph" w:styleId="a7">
    <w:name w:val="Balloon Text"/>
    <w:basedOn w:val="a"/>
    <w:link w:val="a8"/>
    <w:rsid w:val="00177ED9"/>
    <w:rPr>
      <w:rFonts w:ascii="Tahoma" w:hAnsi="Tahoma" w:cs="Tahoma"/>
      <w:sz w:val="16"/>
      <w:szCs w:val="16"/>
    </w:rPr>
  </w:style>
  <w:style w:type="character" w:customStyle="1" w:styleId="a8">
    <w:name w:val="Текст выноски Знак"/>
    <w:basedOn w:val="a0"/>
    <w:link w:val="a7"/>
    <w:rsid w:val="00177ED9"/>
    <w:rPr>
      <w:rFonts w:ascii="Tahoma" w:hAnsi="Tahoma" w:cs="Tahoma"/>
      <w:sz w:val="16"/>
      <w:szCs w:val="16"/>
    </w:rPr>
  </w:style>
  <w:style w:type="character" w:styleId="a9">
    <w:name w:val="Hyperlink"/>
    <w:basedOn w:val="a0"/>
    <w:rsid w:val="00E10D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90771">
      <w:bodyDiv w:val="1"/>
      <w:marLeft w:val="0"/>
      <w:marRight w:val="0"/>
      <w:marTop w:val="0"/>
      <w:marBottom w:val="0"/>
      <w:divBdr>
        <w:top w:val="none" w:sz="0" w:space="0" w:color="auto"/>
        <w:left w:val="none" w:sz="0" w:space="0" w:color="auto"/>
        <w:bottom w:val="none" w:sz="0" w:space="0" w:color="auto"/>
        <w:right w:val="none" w:sz="0" w:space="0" w:color="auto"/>
      </w:divBdr>
    </w:div>
    <w:div w:id="134744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0F7402BCE1F119FB64D34B383CC70159DD72074554A4D76C95377R2iE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20F7402BCE1F119FB64D34B383CC70159EDA23735E1C1A749806792B82FF85F8B3E9F65A87A54190RBiFF" TargetMode="External"/><Relationship Id="rId4" Type="http://schemas.openxmlformats.org/officeDocument/2006/relationships/settings" Target="settings.xml"/><Relationship Id="rId9" Type="http://schemas.openxmlformats.org/officeDocument/2006/relationships/hyperlink" Target="consultantplus://offline/ref=20F7402BCE1F119FB64D34B383CC70159EDB2F7857141A749806792B82RFiF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9EA5B-FA08-40D3-9F56-040C37D30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713</Words>
  <Characters>4066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УФК по Нижегородской области</Company>
  <LinksUpToDate>false</LinksUpToDate>
  <CharactersWithSpaces>4770</CharactersWithSpaces>
  <SharedDoc>false</SharedDoc>
  <HLinks>
    <vt:vector size="246" baseType="variant">
      <vt:variant>
        <vt:i4>8192108</vt:i4>
      </vt:variant>
      <vt:variant>
        <vt:i4>120</vt:i4>
      </vt:variant>
      <vt:variant>
        <vt:i4>0</vt:i4>
      </vt:variant>
      <vt:variant>
        <vt:i4>5</vt:i4>
      </vt:variant>
      <vt:variant>
        <vt:lpwstr>consultantplus://offline/ref=50BA3A52E3BACAA64AFA1DA876CA93581BEA20C2BF98C9A8FCB563EB9558272D792D250813B9DECCI0GAM</vt:lpwstr>
      </vt:variant>
      <vt:variant>
        <vt:lpwstr/>
      </vt:variant>
      <vt:variant>
        <vt:i4>8192106</vt:i4>
      </vt:variant>
      <vt:variant>
        <vt:i4>117</vt:i4>
      </vt:variant>
      <vt:variant>
        <vt:i4>0</vt:i4>
      </vt:variant>
      <vt:variant>
        <vt:i4>5</vt:i4>
      </vt:variant>
      <vt:variant>
        <vt:lpwstr>consultantplus://offline/ref=50BA3A52E3BACAA64AFA1DA876CA93581BEA20C2BF98C9A8FCB563EB9558272D792D250813B9DECEI0GAM</vt:lpwstr>
      </vt:variant>
      <vt:variant>
        <vt:lpwstr/>
      </vt:variant>
      <vt:variant>
        <vt:i4>8192056</vt:i4>
      </vt:variant>
      <vt:variant>
        <vt:i4>114</vt:i4>
      </vt:variant>
      <vt:variant>
        <vt:i4>0</vt:i4>
      </vt:variant>
      <vt:variant>
        <vt:i4>5</vt:i4>
      </vt:variant>
      <vt:variant>
        <vt:lpwstr>consultantplus://offline/ref=50BA3A52E3BACAA64AFA1DA876CA93581BEA20C2BF98C9A8FCB563EB9558272D792D250813BAD7C8I0GDM</vt:lpwstr>
      </vt:variant>
      <vt:variant>
        <vt:lpwstr/>
      </vt:variant>
      <vt:variant>
        <vt:i4>8192100</vt:i4>
      </vt:variant>
      <vt:variant>
        <vt:i4>111</vt:i4>
      </vt:variant>
      <vt:variant>
        <vt:i4>0</vt:i4>
      </vt:variant>
      <vt:variant>
        <vt:i4>5</vt:i4>
      </vt:variant>
      <vt:variant>
        <vt:lpwstr>consultantplus://offline/ref=50BA3A52E3BACAA64AFA1DA876CA93581BEA20C2BF98C9A8FCB563EB9558272D792D250813BAD7CAI0GAM</vt:lpwstr>
      </vt:variant>
      <vt:variant>
        <vt:lpwstr/>
      </vt:variant>
      <vt:variant>
        <vt:i4>8192100</vt:i4>
      </vt:variant>
      <vt:variant>
        <vt:i4>108</vt:i4>
      </vt:variant>
      <vt:variant>
        <vt:i4>0</vt:i4>
      </vt:variant>
      <vt:variant>
        <vt:i4>5</vt:i4>
      </vt:variant>
      <vt:variant>
        <vt:lpwstr>consultantplus://offline/ref=50BA3A52E3BACAA64AFA1DA876CA93581BEA20C2BF98C9A8FCB563EB9558272D792D250813BAD7CCI0GCM</vt:lpwstr>
      </vt:variant>
      <vt:variant>
        <vt:lpwstr/>
      </vt:variant>
      <vt:variant>
        <vt:i4>8192056</vt:i4>
      </vt:variant>
      <vt:variant>
        <vt:i4>105</vt:i4>
      </vt:variant>
      <vt:variant>
        <vt:i4>0</vt:i4>
      </vt:variant>
      <vt:variant>
        <vt:i4>5</vt:i4>
      </vt:variant>
      <vt:variant>
        <vt:lpwstr>consultantplus://offline/ref=50BA3A52E3BACAA64AFA1DA876CA93581BEA20C2BF98C9A8FCB563EB9558272D792D250813BAD7CDI0G8M</vt:lpwstr>
      </vt:variant>
      <vt:variant>
        <vt:lpwstr/>
      </vt:variant>
      <vt:variant>
        <vt:i4>8192102</vt:i4>
      </vt:variant>
      <vt:variant>
        <vt:i4>102</vt:i4>
      </vt:variant>
      <vt:variant>
        <vt:i4>0</vt:i4>
      </vt:variant>
      <vt:variant>
        <vt:i4>5</vt:i4>
      </vt:variant>
      <vt:variant>
        <vt:lpwstr>consultantplus://offline/ref=50BA3A52E3BACAA64AFA1DA876CA93581BEA20C2BF98C9A8FCB563EB9558272D792D250813BAD7CFI0GDM</vt:lpwstr>
      </vt:variant>
      <vt:variant>
        <vt:lpwstr/>
      </vt:variant>
      <vt:variant>
        <vt:i4>8192107</vt:i4>
      </vt:variant>
      <vt:variant>
        <vt:i4>99</vt:i4>
      </vt:variant>
      <vt:variant>
        <vt:i4>0</vt:i4>
      </vt:variant>
      <vt:variant>
        <vt:i4>5</vt:i4>
      </vt:variant>
      <vt:variant>
        <vt:lpwstr>consultantplus://offline/ref=50BA3A52E3BACAA64AFA1DA876CA93581BEA20C2BF98C9A8FCB563EB9558272D792D250813BAD6C6I0G8M</vt:lpwstr>
      </vt:variant>
      <vt:variant>
        <vt:lpwstr/>
      </vt:variant>
      <vt:variant>
        <vt:i4>8192110</vt:i4>
      </vt:variant>
      <vt:variant>
        <vt:i4>96</vt:i4>
      </vt:variant>
      <vt:variant>
        <vt:i4>0</vt:i4>
      </vt:variant>
      <vt:variant>
        <vt:i4>5</vt:i4>
      </vt:variant>
      <vt:variant>
        <vt:lpwstr>consultantplus://offline/ref=50BA3A52E3BACAA64AFA1DA876CA93581BEA20C2BF98C9A8FCB563EB9558272D792D250813BAD6C8I0G3M</vt:lpwstr>
      </vt:variant>
      <vt:variant>
        <vt:lpwstr/>
      </vt:variant>
      <vt:variant>
        <vt:i4>8192108</vt:i4>
      </vt:variant>
      <vt:variant>
        <vt:i4>93</vt:i4>
      </vt:variant>
      <vt:variant>
        <vt:i4>0</vt:i4>
      </vt:variant>
      <vt:variant>
        <vt:i4>5</vt:i4>
      </vt:variant>
      <vt:variant>
        <vt:lpwstr>consultantplus://offline/ref=50BA3A52E3BACAA64AFA1DA876CA93581BEA20CFB79DC9A8FCB563EB9558272D792D250813BBDACBI0GFM</vt:lpwstr>
      </vt:variant>
      <vt:variant>
        <vt:lpwstr/>
      </vt:variant>
      <vt:variant>
        <vt:i4>3997802</vt:i4>
      </vt:variant>
      <vt:variant>
        <vt:i4>90</vt:i4>
      </vt:variant>
      <vt:variant>
        <vt:i4>0</vt:i4>
      </vt:variant>
      <vt:variant>
        <vt:i4>5</vt:i4>
      </vt:variant>
      <vt:variant>
        <vt:lpwstr>consultantplus://offline/ref=20F7402BCE1F119FB64D34B383CC70159EDD247758151A749806792B82FF85F8B3E9F65A87A04492RBiBF</vt:lpwstr>
      </vt:variant>
      <vt:variant>
        <vt:lpwstr/>
      </vt:variant>
      <vt:variant>
        <vt:i4>8192111</vt:i4>
      </vt:variant>
      <vt:variant>
        <vt:i4>87</vt:i4>
      </vt:variant>
      <vt:variant>
        <vt:i4>0</vt:i4>
      </vt:variant>
      <vt:variant>
        <vt:i4>5</vt:i4>
      </vt:variant>
      <vt:variant>
        <vt:lpwstr>consultantplus://offline/ref=50BA3A52E3BACAA64AFA1DA876CA93581BEB24C2B998C9A8FCB563EB9558272D792D250813BFD6CFI0G3M</vt:lpwstr>
      </vt:variant>
      <vt:variant>
        <vt:lpwstr/>
      </vt:variant>
      <vt:variant>
        <vt:i4>3997757</vt:i4>
      </vt:variant>
      <vt:variant>
        <vt:i4>84</vt:i4>
      </vt:variant>
      <vt:variant>
        <vt:i4>0</vt:i4>
      </vt:variant>
      <vt:variant>
        <vt:i4>5</vt:i4>
      </vt:variant>
      <vt:variant>
        <vt:lpwstr>consultantplus://offline/ref=20F7402BCE1F119FB64D34B383CC70159EDD2275591F1A749806792B82FF85F8B3E9F65A87A54597RBiBF</vt:lpwstr>
      </vt:variant>
      <vt:variant>
        <vt:lpwstr/>
      </vt:variant>
      <vt:variant>
        <vt:i4>3997753</vt:i4>
      </vt:variant>
      <vt:variant>
        <vt:i4>81</vt:i4>
      </vt:variant>
      <vt:variant>
        <vt:i4>0</vt:i4>
      </vt:variant>
      <vt:variant>
        <vt:i4>5</vt:i4>
      </vt:variant>
      <vt:variant>
        <vt:lpwstr>consultantplus://offline/ref=20F7402BCE1F119FB64D34B383CC70159EDD2275591F1A749806792B82FF85F8B3E9F65A87A54796RBiEF</vt:lpwstr>
      </vt:variant>
      <vt:variant>
        <vt:lpwstr/>
      </vt:variant>
      <vt:variant>
        <vt:i4>3997799</vt:i4>
      </vt:variant>
      <vt:variant>
        <vt:i4>78</vt:i4>
      </vt:variant>
      <vt:variant>
        <vt:i4>0</vt:i4>
      </vt:variant>
      <vt:variant>
        <vt:i4>5</vt:i4>
      </vt:variant>
      <vt:variant>
        <vt:lpwstr>consultantplus://offline/ref=20F7402BCE1F119FB64D34B383CC70159EDD2275591F1A749806792B82FF85F8B3E9F65A87A54291RBi9F</vt:lpwstr>
      </vt:variant>
      <vt:variant>
        <vt:lpwstr/>
      </vt:variant>
      <vt:variant>
        <vt:i4>8192051</vt:i4>
      </vt:variant>
      <vt:variant>
        <vt:i4>75</vt:i4>
      </vt:variant>
      <vt:variant>
        <vt:i4>0</vt:i4>
      </vt:variant>
      <vt:variant>
        <vt:i4>5</vt:i4>
      </vt:variant>
      <vt:variant>
        <vt:lpwstr>consultantplus://offline/ref=50BA3A52E3BACAA64AFA1DA876CA93581BEB24C2B998C9A8FCB563EB9558272D792D250813BFD9CDI0GBM</vt:lpwstr>
      </vt:variant>
      <vt:variant>
        <vt:lpwstr/>
      </vt:variant>
      <vt:variant>
        <vt:i4>8192058</vt:i4>
      </vt:variant>
      <vt:variant>
        <vt:i4>72</vt:i4>
      </vt:variant>
      <vt:variant>
        <vt:i4>0</vt:i4>
      </vt:variant>
      <vt:variant>
        <vt:i4>5</vt:i4>
      </vt:variant>
      <vt:variant>
        <vt:lpwstr>consultantplus://offline/ref=50BA3A52E3BACAA64AFA1DA876CA93581BEB24C2B998C9A8FCB563EB9558272D792D250813BFD6C9I0G9M</vt:lpwstr>
      </vt:variant>
      <vt:variant>
        <vt:lpwstr/>
      </vt:variant>
      <vt:variant>
        <vt:i4>3997795</vt:i4>
      </vt:variant>
      <vt:variant>
        <vt:i4>69</vt:i4>
      </vt:variant>
      <vt:variant>
        <vt:i4>0</vt:i4>
      </vt:variant>
      <vt:variant>
        <vt:i4>5</vt:i4>
      </vt:variant>
      <vt:variant>
        <vt:lpwstr>consultantplus://offline/ref=20F7402BCE1F119FB64D34B383CC70159EDD2275591F1A749806792B82FF85F8B3E9F65A87A54492RBi8F</vt:lpwstr>
      </vt:variant>
      <vt:variant>
        <vt:lpwstr/>
      </vt:variant>
      <vt:variant>
        <vt:i4>3997756</vt:i4>
      </vt:variant>
      <vt:variant>
        <vt:i4>66</vt:i4>
      </vt:variant>
      <vt:variant>
        <vt:i4>0</vt:i4>
      </vt:variant>
      <vt:variant>
        <vt:i4>5</vt:i4>
      </vt:variant>
      <vt:variant>
        <vt:lpwstr>consultantplus://offline/ref=20F7402BCE1F119FB64D34B383CC70159EDD247758151A749806792B82FF85F8B3E9F65A87A24990RBi9F</vt:lpwstr>
      </vt:variant>
      <vt:variant>
        <vt:lpwstr/>
      </vt:variant>
      <vt:variant>
        <vt:i4>3997807</vt:i4>
      </vt:variant>
      <vt:variant>
        <vt:i4>63</vt:i4>
      </vt:variant>
      <vt:variant>
        <vt:i4>0</vt:i4>
      </vt:variant>
      <vt:variant>
        <vt:i4>5</vt:i4>
      </vt:variant>
      <vt:variant>
        <vt:lpwstr>consultantplus://offline/ref=20F7402BCE1F119FB64D34B383CC70159EDD247758151A749806792B82FF85F8B3E9F65A87A24391RBiAF</vt:lpwstr>
      </vt:variant>
      <vt:variant>
        <vt:lpwstr/>
      </vt:variant>
      <vt:variant>
        <vt:i4>8192108</vt:i4>
      </vt:variant>
      <vt:variant>
        <vt:i4>60</vt:i4>
      </vt:variant>
      <vt:variant>
        <vt:i4>0</vt:i4>
      </vt:variant>
      <vt:variant>
        <vt:i4>5</vt:i4>
      </vt:variant>
      <vt:variant>
        <vt:lpwstr>consultantplus://offline/ref=50BA3A52E3BACAA64AFA1DA876CA93581BEA20C2BF98C9A8FCB563EB9558272D792D250813B9DECCI0GAM</vt:lpwstr>
      </vt:variant>
      <vt:variant>
        <vt:lpwstr/>
      </vt:variant>
      <vt:variant>
        <vt:i4>8192106</vt:i4>
      </vt:variant>
      <vt:variant>
        <vt:i4>57</vt:i4>
      </vt:variant>
      <vt:variant>
        <vt:i4>0</vt:i4>
      </vt:variant>
      <vt:variant>
        <vt:i4>5</vt:i4>
      </vt:variant>
      <vt:variant>
        <vt:lpwstr>consultantplus://offline/ref=50BA3A52E3BACAA64AFA1DA876CA93581BEA20C2BF98C9A8FCB563EB9558272D792D250813B9DECEI0GAM</vt:lpwstr>
      </vt:variant>
      <vt:variant>
        <vt:lpwstr/>
      </vt:variant>
      <vt:variant>
        <vt:i4>8192056</vt:i4>
      </vt:variant>
      <vt:variant>
        <vt:i4>54</vt:i4>
      </vt:variant>
      <vt:variant>
        <vt:i4>0</vt:i4>
      </vt:variant>
      <vt:variant>
        <vt:i4>5</vt:i4>
      </vt:variant>
      <vt:variant>
        <vt:lpwstr>consultantplus://offline/ref=50BA3A52E3BACAA64AFA1DA876CA93581BEA20C2BF98C9A8FCB563EB9558272D792D250813BAD7C8I0GDM</vt:lpwstr>
      </vt:variant>
      <vt:variant>
        <vt:lpwstr/>
      </vt:variant>
      <vt:variant>
        <vt:i4>8192100</vt:i4>
      </vt:variant>
      <vt:variant>
        <vt:i4>51</vt:i4>
      </vt:variant>
      <vt:variant>
        <vt:i4>0</vt:i4>
      </vt:variant>
      <vt:variant>
        <vt:i4>5</vt:i4>
      </vt:variant>
      <vt:variant>
        <vt:lpwstr>consultantplus://offline/ref=50BA3A52E3BACAA64AFA1DA876CA93581BEA20C2BF98C9A8FCB563EB9558272D792D250813BAD7CAI0GAM</vt:lpwstr>
      </vt:variant>
      <vt:variant>
        <vt:lpwstr/>
      </vt:variant>
      <vt:variant>
        <vt:i4>8192100</vt:i4>
      </vt:variant>
      <vt:variant>
        <vt:i4>48</vt:i4>
      </vt:variant>
      <vt:variant>
        <vt:i4>0</vt:i4>
      </vt:variant>
      <vt:variant>
        <vt:i4>5</vt:i4>
      </vt:variant>
      <vt:variant>
        <vt:lpwstr>consultantplus://offline/ref=50BA3A52E3BACAA64AFA1DA876CA93581BEA20C2BF98C9A8FCB563EB9558272D792D250813BAD7CCI0GCM</vt:lpwstr>
      </vt:variant>
      <vt:variant>
        <vt:lpwstr/>
      </vt:variant>
      <vt:variant>
        <vt:i4>8192056</vt:i4>
      </vt:variant>
      <vt:variant>
        <vt:i4>45</vt:i4>
      </vt:variant>
      <vt:variant>
        <vt:i4>0</vt:i4>
      </vt:variant>
      <vt:variant>
        <vt:i4>5</vt:i4>
      </vt:variant>
      <vt:variant>
        <vt:lpwstr>consultantplus://offline/ref=50BA3A52E3BACAA64AFA1DA876CA93581BEA20C2BF98C9A8FCB563EB9558272D792D250813BAD7CDI0G8M</vt:lpwstr>
      </vt:variant>
      <vt:variant>
        <vt:lpwstr/>
      </vt:variant>
      <vt:variant>
        <vt:i4>8192102</vt:i4>
      </vt:variant>
      <vt:variant>
        <vt:i4>42</vt:i4>
      </vt:variant>
      <vt:variant>
        <vt:i4>0</vt:i4>
      </vt:variant>
      <vt:variant>
        <vt:i4>5</vt:i4>
      </vt:variant>
      <vt:variant>
        <vt:lpwstr>consultantplus://offline/ref=50BA3A52E3BACAA64AFA1DA876CA93581BEA20C2BF98C9A8FCB563EB9558272D792D250813BAD7CFI0GDM</vt:lpwstr>
      </vt:variant>
      <vt:variant>
        <vt:lpwstr/>
      </vt:variant>
      <vt:variant>
        <vt:i4>8192107</vt:i4>
      </vt:variant>
      <vt:variant>
        <vt:i4>39</vt:i4>
      </vt:variant>
      <vt:variant>
        <vt:i4>0</vt:i4>
      </vt:variant>
      <vt:variant>
        <vt:i4>5</vt:i4>
      </vt:variant>
      <vt:variant>
        <vt:lpwstr>consultantplus://offline/ref=50BA3A52E3BACAA64AFA1DA876CA93581BEA20C2BF98C9A8FCB563EB9558272D792D250813BAD6C6I0G8M</vt:lpwstr>
      </vt:variant>
      <vt:variant>
        <vt:lpwstr/>
      </vt:variant>
      <vt:variant>
        <vt:i4>8192110</vt:i4>
      </vt:variant>
      <vt:variant>
        <vt:i4>36</vt:i4>
      </vt:variant>
      <vt:variant>
        <vt:i4>0</vt:i4>
      </vt:variant>
      <vt:variant>
        <vt:i4>5</vt:i4>
      </vt:variant>
      <vt:variant>
        <vt:lpwstr>consultantplus://offline/ref=50BA3A52E3BACAA64AFA1DA876CA93581BEA20C2BF98C9A8FCB563EB9558272D792D250813BAD6C8I0G3M</vt:lpwstr>
      </vt:variant>
      <vt:variant>
        <vt:lpwstr/>
      </vt:variant>
      <vt:variant>
        <vt:i4>8192110</vt:i4>
      </vt:variant>
      <vt:variant>
        <vt:i4>33</vt:i4>
      </vt:variant>
      <vt:variant>
        <vt:i4>0</vt:i4>
      </vt:variant>
      <vt:variant>
        <vt:i4>5</vt:i4>
      </vt:variant>
      <vt:variant>
        <vt:lpwstr>consultantplus://offline/ref=50BA3A52E3BACAA64AFA1DA876CA93581BEA20C2BF98C9A8FCB563EB9558272D792D250813BAD9C6I0G2M</vt:lpwstr>
      </vt:variant>
      <vt:variant>
        <vt:lpwstr/>
      </vt:variant>
      <vt:variant>
        <vt:i4>8192054</vt:i4>
      </vt:variant>
      <vt:variant>
        <vt:i4>30</vt:i4>
      </vt:variant>
      <vt:variant>
        <vt:i4>0</vt:i4>
      </vt:variant>
      <vt:variant>
        <vt:i4>5</vt:i4>
      </vt:variant>
      <vt:variant>
        <vt:lpwstr>consultantplus://offline/ref=50BA3A52E3BACAA64AFA1DA876CA93581BEA20C2BF98C9A8FCB563EB9558272D792D250813BAD9C9I0GEM</vt:lpwstr>
      </vt:variant>
      <vt:variant>
        <vt:lpwstr/>
      </vt:variant>
      <vt:variant>
        <vt:i4>8192054</vt:i4>
      </vt:variant>
      <vt:variant>
        <vt:i4>27</vt:i4>
      </vt:variant>
      <vt:variant>
        <vt:i4>0</vt:i4>
      </vt:variant>
      <vt:variant>
        <vt:i4>5</vt:i4>
      </vt:variant>
      <vt:variant>
        <vt:lpwstr>consultantplus://offline/ref=50BA3A52E3BACAA64AFA1DA876CA93581BEA20C2BF98C9A8FCB563EB9558272D792D250813BAD6CAI0G2M</vt:lpwstr>
      </vt:variant>
      <vt:variant>
        <vt:lpwstr/>
      </vt:variant>
      <vt:variant>
        <vt:i4>8192097</vt:i4>
      </vt:variant>
      <vt:variant>
        <vt:i4>24</vt:i4>
      </vt:variant>
      <vt:variant>
        <vt:i4>0</vt:i4>
      </vt:variant>
      <vt:variant>
        <vt:i4>5</vt:i4>
      </vt:variant>
      <vt:variant>
        <vt:lpwstr>consultantplus://offline/ref=50BA3A52E3BACAA64AFA1DA876CA93581BEA20C2BF98C9A8FCB563EB9558272D792D250813BAD6CBI0GFM</vt:lpwstr>
      </vt:variant>
      <vt:variant>
        <vt:lpwstr/>
      </vt:variant>
      <vt:variant>
        <vt:i4>6750262</vt:i4>
      </vt:variant>
      <vt:variant>
        <vt:i4>21</vt:i4>
      </vt:variant>
      <vt:variant>
        <vt:i4>0</vt:i4>
      </vt:variant>
      <vt:variant>
        <vt:i4>5</vt:i4>
      </vt:variant>
      <vt:variant>
        <vt:lpwstr/>
      </vt:variant>
      <vt:variant>
        <vt:lpwstr>Par345</vt:lpwstr>
      </vt:variant>
      <vt:variant>
        <vt:i4>7012404</vt:i4>
      </vt:variant>
      <vt:variant>
        <vt:i4>18</vt:i4>
      </vt:variant>
      <vt:variant>
        <vt:i4>0</vt:i4>
      </vt:variant>
      <vt:variant>
        <vt:i4>5</vt:i4>
      </vt:variant>
      <vt:variant>
        <vt:lpwstr/>
      </vt:variant>
      <vt:variant>
        <vt:lpwstr>Par268</vt:lpwstr>
      </vt:variant>
      <vt:variant>
        <vt:i4>6750256</vt:i4>
      </vt:variant>
      <vt:variant>
        <vt:i4>15</vt:i4>
      </vt:variant>
      <vt:variant>
        <vt:i4>0</vt:i4>
      </vt:variant>
      <vt:variant>
        <vt:i4>5</vt:i4>
      </vt:variant>
      <vt:variant>
        <vt:lpwstr/>
      </vt:variant>
      <vt:variant>
        <vt:lpwstr>Par127</vt:lpwstr>
      </vt:variant>
      <vt:variant>
        <vt:i4>327774</vt:i4>
      </vt:variant>
      <vt:variant>
        <vt:i4>12</vt:i4>
      </vt:variant>
      <vt:variant>
        <vt:i4>0</vt:i4>
      </vt:variant>
      <vt:variant>
        <vt:i4>5</vt:i4>
      </vt:variant>
      <vt:variant>
        <vt:lpwstr>consultantplus://offline/ref=20F7402BCE1F119FB64D34B383CC70159EDA21795E1E1A749806792B82RFiFF</vt:lpwstr>
      </vt:variant>
      <vt:variant>
        <vt:lpwstr/>
      </vt:variant>
      <vt:variant>
        <vt:i4>3997793</vt:i4>
      </vt:variant>
      <vt:variant>
        <vt:i4>9</vt:i4>
      </vt:variant>
      <vt:variant>
        <vt:i4>0</vt:i4>
      </vt:variant>
      <vt:variant>
        <vt:i4>5</vt:i4>
      </vt:variant>
      <vt:variant>
        <vt:lpwstr>consultantplus://offline/ref=20F7402BCE1F119FB64D34B383CC70159EDA23735E1C1A749806792B82FF85F8B3E9F65A87A54190RBiFF</vt:lpwstr>
      </vt:variant>
      <vt:variant>
        <vt:lpwstr/>
      </vt:variant>
      <vt:variant>
        <vt:i4>3997802</vt:i4>
      </vt:variant>
      <vt:variant>
        <vt:i4>6</vt:i4>
      </vt:variant>
      <vt:variant>
        <vt:i4>0</vt:i4>
      </vt:variant>
      <vt:variant>
        <vt:i4>5</vt:i4>
      </vt:variant>
      <vt:variant>
        <vt:lpwstr>consultantplus://offline/ref=20F7402BCE1F119FB64D34B383CC70159EDE2773581A1A749806792B82FF85F8B3E9F65A87A54097RBi4F</vt:lpwstr>
      </vt:variant>
      <vt:variant>
        <vt:lpwstr/>
      </vt:variant>
      <vt:variant>
        <vt:i4>327688</vt:i4>
      </vt:variant>
      <vt:variant>
        <vt:i4>3</vt:i4>
      </vt:variant>
      <vt:variant>
        <vt:i4>0</vt:i4>
      </vt:variant>
      <vt:variant>
        <vt:i4>5</vt:i4>
      </vt:variant>
      <vt:variant>
        <vt:lpwstr>consultantplus://offline/ref=20F7402BCE1F119FB64D34B383CC70159EDB2F7857141A749806792B82RFiFF</vt:lpwstr>
      </vt:variant>
      <vt:variant>
        <vt:lpwstr/>
      </vt:variant>
      <vt:variant>
        <vt:i4>5242971</vt:i4>
      </vt:variant>
      <vt:variant>
        <vt:i4>0</vt:i4>
      </vt:variant>
      <vt:variant>
        <vt:i4>0</vt:i4>
      </vt:variant>
      <vt:variant>
        <vt:i4>5</vt:i4>
      </vt:variant>
      <vt:variant>
        <vt:lpwstr>consultantplus://offline/ref=20F7402BCE1F119FB64D34B383CC70159DD72074554A4D76C95377R2iEF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zamyatinain</dc:creator>
  <cp:lastModifiedBy>Пользователь УФК</cp:lastModifiedBy>
  <cp:revision>11</cp:revision>
  <cp:lastPrinted>2016-06-30T07:24:00Z</cp:lastPrinted>
  <dcterms:created xsi:type="dcterms:W3CDTF">2016-08-04T08:14:00Z</dcterms:created>
  <dcterms:modified xsi:type="dcterms:W3CDTF">2016-09-06T08:18:00Z</dcterms:modified>
</cp:coreProperties>
</file>